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489D1ABA" w:rsidR="00F21F89" w:rsidRPr="004473BD" w:rsidRDefault="00081170" w:rsidP="00081170">
      <w:pPr>
        <w:bidi/>
        <w:rPr>
          <w:rFonts w:hint="cs"/>
          <w:color w:val="000000" w:themeColor="text1"/>
          <w:sz w:val="22"/>
          <w:rtl/>
          <w:lang w:bidi="fa-IR"/>
        </w:rPr>
      </w:pPr>
      <w:r w:rsidRPr="00067174">
        <w:rPr>
          <w:rFonts w:hint="cs"/>
          <w:b/>
          <w:bCs/>
          <w:color w:val="000000" w:themeColor="text1"/>
          <w:sz w:val="22"/>
          <w:rtl/>
          <w:lang w:bidi="fa-IR"/>
        </w:rPr>
        <w:t>عنوان طرح تحقیقاتی</w:t>
      </w:r>
      <w:r w:rsidRPr="004473BD">
        <w:rPr>
          <w:rFonts w:hint="cs"/>
          <w:color w:val="000000" w:themeColor="text1"/>
          <w:sz w:val="22"/>
          <w:rtl/>
          <w:lang w:bidi="fa-IR"/>
        </w:rPr>
        <w:t xml:space="preserve"> : </w:t>
      </w:r>
      <w:r w:rsidRPr="004473BD">
        <w:rPr>
          <w:rFonts w:hint="cs"/>
          <w:color w:val="000000" w:themeColor="text1"/>
          <w:sz w:val="22"/>
          <w:rtl/>
        </w:rPr>
        <w:t>بررسی ارتباط بین غلظت سرمی ویتامین</w:t>
      </w:r>
      <w:r w:rsidRPr="004473BD">
        <w:rPr>
          <w:rFonts w:hint="cs"/>
          <w:color w:val="000000" w:themeColor="text1"/>
          <w:sz w:val="22"/>
          <w:lang w:bidi="fa-IR"/>
        </w:rPr>
        <w:t xml:space="preserve"> D </w:t>
      </w:r>
      <w:r w:rsidRPr="004473BD">
        <w:rPr>
          <w:rFonts w:hint="cs"/>
          <w:color w:val="000000" w:themeColor="text1"/>
          <w:sz w:val="22"/>
          <w:rtl/>
        </w:rPr>
        <w:t>با تیتر آنتی بادی ضد پروتئین اسپایک سارس کووید-2 در افراد واکسینه شده: یک مطالعه مقطعی</w:t>
      </w:r>
    </w:p>
    <w:p w14:paraId="768746D1" w14:textId="0386D8B7" w:rsidR="002F3851" w:rsidRPr="004473BD" w:rsidRDefault="002F3851" w:rsidP="00EA60B9">
      <w:pPr>
        <w:bidi/>
        <w:rPr>
          <w:color w:val="000000" w:themeColor="text1"/>
          <w:sz w:val="22"/>
          <w:lang w:bidi="fa-IR"/>
        </w:rPr>
      </w:pPr>
      <w:r w:rsidRPr="00067174">
        <w:rPr>
          <w:b/>
          <w:bCs/>
          <w:color w:val="000000" w:themeColor="text1"/>
          <w:sz w:val="22"/>
          <w:rtl/>
        </w:rPr>
        <w:t>تاریخ خاتمه</w:t>
      </w:r>
      <w:r w:rsidRPr="00067174">
        <w:rPr>
          <w:rFonts w:hint="cs"/>
          <w:b/>
          <w:bCs/>
          <w:color w:val="000000" w:themeColor="text1"/>
          <w:sz w:val="22"/>
          <w:rtl/>
          <w:lang w:bidi="fa-IR"/>
        </w:rPr>
        <w:t xml:space="preserve"> طرح </w:t>
      </w:r>
      <w:r w:rsidR="0097793B" w:rsidRPr="00067174">
        <w:rPr>
          <w:rFonts w:hint="cs"/>
          <w:b/>
          <w:bCs/>
          <w:color w:val="000000" w:themeColor="text1"/>
          <w:sz w:val="22"/>
          <w:rtl/>
          <w:lang w:bidi="fa-IR"/>
        </w:rPr>
        <w:t>:</w:t>
      </w:r>
      <w:r w:rsidR="001407AD" w:rsidRPr="004473BD">
        <w:rPr>
          <w:color w:val="000000" w:themeColor="text1"/>
          <w:sz w:val="22"/>
          <w:lang w:bidi="fa-IR"/>
        </w:rPr>
        <w:t xml:space="preserve"> </w:t>
      </w:r>
      <w:r w:rsidR="00EA60B9" w:rsidRPr="004473BD">
        <w:rPr>
          <w:rFonts w:hint="cs"/>
          <w:color w:val="000000" w:themeColor="text1"/>
          <w:sz w:val="22"/>
          <w:rtl/>
        </w:rPr>
        <w:t>9/10/1404</w:t>
      </w:r>
    </w:p>
    <w:p w14:paraId="3EB4AD3F" w14:textId="7D4C46FE" w:rsidR="002F3851" w:rsidRPr="00067174" w:rsidRDefault="002F3851" w:rsidP="002F3851">
      <w:pPr>
        <w:bidi/>
        <w:rPr>
          <w:b/>
          <w:bCs/>
          <w:color w:val="000000" w:themeColor="text1"/>
          <w:sz w:val="22"/>
        </w:rPr>
      </w:pPr>
      <w:r w:rsidRPr="00067174">
        <w:rPr>
          <w:b/>
          <w:bCs/>
          <w:color w:val="000000" w:themeColor="text1"/>
          <w:sz w:val="22"/>
          <w:rtl/>
        </w:rPr>
        <w:t>مجری یا محقق اصلی</w:t>
      </w:r>
      <w:r w:rsidR="00F95520" w:rsidRPr="00067174">
        <w:rPr>
          <w:rFonts w:hint="cs"/>
          <w:b/>
          <w:bCs/>
          <w:color w:val="000000" w:themeColor="text1"/>
          <w:sz w:val="22"/>
          <w:rtl/>
        </w:rPr>
        <w:t xml:space="preserve"> و همکاران  با ذکر وابستگی هر فرد</w:t>
      </w:r>
      <w:r w:rsidR="0097793B" w:rsidRPr="00067174">
        <w:rPr>
          <w:rFonts w:hint="cs"/>
          <w:b/>
          <w:bCs/>
          <w:color w:val="000000" w:themeColor="text1"/>
          <w:sz w:val="22"/>
          <w:rtl/>
        </w:rPr>
        <w:t>:</w:t>
      </w:r>
    </w:p>
    <w:p w14:paraId="5ACAB1A8" w14:textId="77777777" w:rsidR="004E230F" w:rsidRPr="004473BD" w:rsidRDefault="00E80EA7" w:rsidP="00CB3041">
      <w:pPr>
        <w:bidi/>
        <w:jc w:val="both"/>
        <w:rPr>
          <w:color w:val="000000" w:themeColor="text1"/>
          <w:sz w:val="22"/>
        </w:rPr>
      </w:pPr>
      <w:hyperlink r:id="rId8" w:history="1">
        <w:r w:rsidR="004E230F" w:rsidRPr="004473BD">
          <w:rPr>
            <w:color w:val="000000" w:themeColor="text1"/>
            <w:sz w:val="22"/>
            <w:rtl/>
          </w:rPr>
          <w:t>محمدشفیع مجددی</w:t>
        </w:r>
      </w:hyperlink>
      <w:r w:rsidR="004E230F" w:rsidRPr="004473BD">
        <w:rPr>
          <w:rFonts w:hint="cs"/>
          <w:color w:val="000000" w:themeColor="text1"/>
          <w:sz w:val="22"/>
          <w:rtl/>
        </w:rPr>
        <w:t xml:space="preserve">: </w:t>
      </w:r>
      <w:r w:rsidR="004E230F" w:rsidRPr="004473BD">
        <w:rPr>
          <w:color w:val="000000" w:themeColor="text1"/>
          <w:sz w:val="22"/>
          <w:rtl/>
        </w:rPr>
        <w:t>گروه ایمونولوژی، دانشکده پزشکی، دانشگاه علوم پزشکی سبزوار، سبزوار، ایران</w:t>
      </w:r>
    </w:p>
    <w:p w14:paraId="1BB59AD9" w14:textId="0E727C8F" w:rsidR="004E230F" w:rsidRPr="004473BD" w:rsidRDefault="002B7C37" w:rsidP="002B7C37">
      <w:pPr>
        <w:bidi/>
        <w:jc w:val="both"/>
        <w:rPr>
          <w:color w:val="000000" w:themeColor="text1"/>
          <w:sz w:val="22"/>
        </w:rPr>
      </w:pPr>
      <w:r w:rsidRPr="004473BD">
        <w:rPr>
          <w:rFonts w:hint="cs"/>
          <w:color w:val="000000" w:themeColor="text1"/>
          <w:sz w:val="22"/>
          <w:rtl/>
        </w:rPr>
        <w:t xml:space="preserve">ارغوان ذال: </w:t>
      </w:r>
      <w:r w:rsidR="004E230F" w:rsidRPr="004473BD">
        <w:rPr>
          <w:color w:val="000000" w:themeColor="text1"/>
          <w:sz w:val="22"/>
          <w:rtl/>
        </w:rPr>
        <w:t>کمیته تحقیقات دانشجویی، دانشگاه علوم پزشکی سبزوار، سبزوار، ایران</w:t>
      </w:r>
    </w:p>
    <w:p w14:paraId="33BD3B7A" w14:textId="47A892FB" w:rsidR="004E230F" w:rsidRPr="004473BD" w:rsidRDefault="002B7C37" w:rsidP="002B7C37">
      <w:pPr>
        <w:bidi/>
        <w:jc w:val="both"/>
        <w:rPr>
          <w:color w:val="000000" w:themeColor="text1"/>
          <w:sz w:val="22"/>
        </w:rPr>
      </w:pPr>
      <w:r w:rsidRPr="004473BD">
        <w:rPr>
          <w:rFonts w:hint="cs"/>
          <w:color w:val="000000" w:themeColor="text1"/>
          <w:sz w:val="22"/>
          <w:rtl/>
        </w:rPr>
        <w:t>کاظم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عباس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زاده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گودرزی:</w:t>
      </w:r>
      <w:r w:rsidR="004E230F" w:rsidRPr="004473BD">
        <w:rPr>
          <w:rFonts w:hint="cs"/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گروه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زیست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فناوری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پزشکی،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دانشکده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فناوری‌های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نوین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علوم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پزشکی،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دانشگاه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علوم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پزشکی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گلستان،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گرگان،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ایران</w:t>
      </w:r>
      <w:r w:rsidRPr="004473BD">
        <w:rPr>
          <w:color w:val="000000" w:themeColor="text1"/>
          <w:sz w:val="22"/>
          <w:rtl/>
        </w:rPr>
        <w:t>.</w:t>
      </w:r>
    </w:p>
    <w:p w14:paraId="15FFD626" w14:textId="77777777" w:rsidR="004E230F" w:rsidRPr="00067174" w:rsidRDefault="002F3851" w:rsidP="00F95520">
      <w:pPr>
        <w:bidi/>
        <w:jc w:val="both"/>
        <w:rPr>
          <w:b/>
          <w:bCs/>
          <w:color w:val="000000" w:themeColor="text1"/>
          <w:sz w:val="22"/>
          <w:rtl/>
        </w:rPr>
      </w:pPr>
      <w:r w:rsidRPr="00067174">
        <w:rPr>
          <w:rFonts w:hint="cs"/>
          <w:b/>
          <w:bCs/>
          <w:color w:val="000000" w:themeColor="text1"/>
          <w:sz w:val="22"/>
          <w:rtl/>
        </w:rPr>
        <w:t>عنوان پیام پژوهشی ( حداکثر 20 کلمه)</w:t>
      </w:r>
      <w:r w:rsidR="0097793B" w:rsidRPr="00067174">
        <w:rPr>
          <w:rFonts w:hint="cs"/>
          <w:b/>
          <w:bCs/>
          <w:color w:val="000000" w:themeColor="text1"/>
          <w:sz w:val="22"/>
          <w:rtl/>
        </w:rPr>
        <w:t>:</w:t>
      </w:r>
      <w:r w:rsidR="000D10D5" w:rsidRPr="00067174">
        <w:rPr>
          <w:rFonts w:hint="cs"/>
          <w:b/>
          <w:bCs/>
          <w:color w:val="000000" w:themeColor="text1"/>
          <w:sz w:val="22"/>
          <w:rtl/>
        </w:rPr>
        <w:t xml:space="preserve"> </w:t>
      </w:r>
    </w:p>
    <w:p w14:paraId="709318A4" w14:textId="753633F6" w:rsidR="00F95520" w:rsidRPr="004473BD" w:rsidRDefault="002B7C37" w:rsidP="00F95520">
      <w:pPr>
        <w:bidi/>
        <w:jc w:val="both"/>
        <w:rPr>
          <w:color w:val="000000" w:themeColor="text1"/>
          <w:sz w:val="22"/>
          <w:rtl/>
        </w:rPr>
      </w:pPr>
      <w:r w:rsidRPr="004473BD">
        <w:rPr>
          <w:rFonts w:hint="cs"/>
          <w:color w:val="000000" w:themeColor="text1"/>
          <w:sz w:val="22"/>
          <w:rtl/>
        </w:rPr>
        <w:t>ارتباط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بین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غلظت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سرمی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ویتامین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color w:val="000000" w:themeColor="text1"/>
          <w:sz w:val="22"/>
        </w:rPr>
        <w:t>D</w:t>
      </w:r>
      <w:r w:rsidRPr="004473BD">
        <w:rPr>
          <w:color w:val="000000" w:themeColor="text1"/>
          <w:sz w:val="22"/>
          <w:rtl/>
        </w:rPr>
        <w:t xml:space="preserve">  </w:t>
      </w:r>
      <w:r w:rsidRPr="004473BD">
        <w:rPr>
          <w:rFonts w:hint="cs"/>
          <w:color w:val="000000" w:themeColor="text1"/>
          <w:sz w:val="22"/>
          <w:rtl/>
        </w:rPr>
        <w:t>با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تیتر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آنتی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بادی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ضد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پروتئین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اسپایک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سارس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کووید</w:t>
      </w:r>
      <w:r w:rsidRPr="004473BD">
        <w:rPr>
          <w:color w:val="000000" w:themeColor="text1"/>
          <w:sz w:val="22"/>
          <w:rtl/>
        </w:rPr>
        <w:t xml:space="preserve">-2 </w:t>
      </w:r>
      <w:r w:rsidRPr="004473BD">
        <w:rPr>
          <w:rFonts w:hint="cs"/>
          <w:color w:val="000000" w:themeColor="text1"/>
          <w:sz w:val="22"/>
          <w:rtl/>
        </w:rPr>
        <w:t>در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افراد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واکسینه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شده</w:t>
      </w:r>
    </w:p>
    <w:p w14:paraId="5DADDD3C" w14:textId="4076096E" w:rsidR="000D10D5" w:rsidRPr="00067174" w:rsidRDefault="000D10D5" w:rsidP="00F95520">
      <w:pPr>
        <w:bidi/>
        <w:rPr>
          <w:b/>
          <w:bCs/>
          <w:color w:val="000000" w:themeColor="text1"/>
          <w:sz w:val="22"/>
          <w:rtl/>
        </w:rPr>
      </w:pPr>
      <w:r w:rsidRPr="00067174">
        <w:rPr>
          <w:rFonts w:hint="cs"/>
          <w:b/>
          <w:bCs/>
          <w:color w:val="000000" w:themeColor="text1"/>
          <w:sz w:val="22"/>
          <w:rtl/>
        </w:rPr>
        <w:t xml:space="preserve">پیام کلیدی </w:t>
      </w:r>
      <w:r w:rsidR="0046016C" w:rsidRPr="00067174">
        <w:rPr>
          <w:rFonts w:hint="cs"/>
          <w:b/>
          <w:bCs/>
          <w:color w:val="000000" w:themeColor="text1"/>
          <w:sz w:val="22"/>
          <w:rtl/>
        </w:rPr>
        <w:t>(حداکثر 80 کلمه)</w:t>
      </w:r>
      <w:r w:rsidRPr="00067174">
        <w:rPr>
          <w:rFonts w:hint="cs"/>
          <w:b/>
          <w:bCs/>
          <w:color w:val="000000" w:themeColor="text1"/>
          <w:sz w:val="22"/>
          <w:rtl/>
        </w:rPr>
        <w:t xml:space="preserve">: </w:t>
      </w:r>
    </w:p>
    <w:p w14:paraId="02D7B8AC" w14:textId="4C4FF041" w:rsidR="00F95520" w:rsidRPr="004473BD" w:rsidRDefault="00435B42" w:rsidP="00435B42">
      <w:pPr>
        <w:bidi/>
        <w:jc w:val="both"/>
        <w:rPr>
          <w:color w:val="000000" w:themeColor="text1"/>
          <w:sz w:val="22"/>
        </w:rPr>
      </w:pPr>
      <w:r w:rsidRPr="004473BD">
        <w:rPr>
          <w:rFonts w:hint="cs"/>
          <w:color w:val="000000" w:themeColor="text1"/>
          <w:sz w:val="22"/>
          <w:rtl/>
        </w:rPr>
        <w:t>یافته‌های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ما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نشان‌داد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که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سطح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بالاتر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ویتامین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color w:val="000000" w:themeColor="text1"/>
          <w:sz w:val="22"/>
        </w:rPr>
        <w:t>D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با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پاسخ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آنتی‌بادی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قوی‌تر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به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واکسن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کووید</w:t>
      </w:r>
      <w:r w:rsidRPr="004473BD">
        <w:rPr>
          <w:color w:val="000000" w:themeColor="text1"/>
          <w:sz w:val="22"/>
          <w:rtl/>
        </w:rPr>
        <w:t>-</w:t>
      </w:r>
      <w:r w:rsidRPr="004473BD">
        <w:rPr>
          <w:color w:val="000000" w:themeColor="text1"/>
          <w:sz w:val="22"/>
          <w:rtl/>
          <w:lang w:bidi="fa-IR"/>
        </w:rPr>
        <w:t>۱۹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مرتبط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است</w:t>
      </w:r>
      <w:r w:rsidRPr="004473BD">
        <w:rPr>
          <w:color w:val="000000" w:themeColor="text1"/>
          <w:sz w:val="22"/>
          <w:rtl/>
        </w:rPr>
        <w:t xml:space="preserve">. </w:t>
      </w:r>
      <w:r w:rsidRPr="004473BD">
        <w:rPr>
          <w:rFonts w:hint="cs"/>
          <w:color w:val="000000" w:themeColor="text1"/>
          <w:sz w:val="22"/>
          <w:rtl/>
        </w:rPr>
        <w:t>بااین‌حال،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این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اثر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وابسته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به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پلتفرم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واکسن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و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جنسیت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فرد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می‌باشد</w:t>
      </w:r>
      <w:r w:rsidRPr="004473BD">
        <w:rPr>
          <w:color w:val="000000" w:themeColor="text1"/>
          <w:sz w:val="22"/>
          <w:rtl/>
        </w:rPr>
        <w:t xml:space="preserve">. </w:t>
      </w:r>
      <w:r w:rsidRPr="004473BD">
        <w:rPr>
          <w:rFonts w:hint="cs"/>
          <w:color w:val="000000" w:themeColor="text1"/>
          <w:sz w:val="22"/>
          <w:rtl/>
        </w:rPr>
        <w:t>این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نتایج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همچنین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پیشنهاد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می‌کند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که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مکانیسم‌های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تعدیل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ایمنی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توسط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ویتامین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color w:val="000000" w:themeColor="text1"/>
          <w:sz w:val="22"/>
        </w:rPr>
        <w:t>D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ممکن‌است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در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تعامل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با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پلتفرم‌های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مختلف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واکسن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به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شیوه‌های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متفاوتی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عمل‌کند</w:t>
      </w:r>
      <w:r w:rsidRPr="004473BD">
        <w:rPr>
          <w:color w:val="000000" w:themeColor="text1"/>
          <w:sz w:val="22"/>
          <w:rtl/>
        </w:rPr>
        <w:t>.</w:t>
      </w:r>
    </w:p>
    <w:p w14:paraId="3C2367C8" w14:textId="1F3CAC47" w:rsidR="002F3851" w:rsidRPr="00550AA4" w:rsidRDefault="002F3851" w:rsidP="000D10D5">
      <w:pPr>
        <w:bidi/>
        <w:rPr>
          <w:b/>
          <w:bCs/>
          <w:color w:val="000000" w:themeColor="text1"/>
          <w:sz w:val="22"/>
          <w:rtl/>
        </w:rPr>
      </w:pPr>
      <w:r w:rsidRPr="00550AA4">
        <w:rPr>
          <w:rFonts w:hint="cs"/>
          <w:b/>
          <w:bCs/>
          <w:color w:val="000000" w:themeColor="text1"/>
          <w:sz w:val="22"/>
          <w:rtl/>
        </w:rPr>
        <w:t xml:space="preserve">متن پیام پژوهشی </w:t>
      </w:r>
      <w:r w:rsidR="0097793B" w:rsidRPr="00550AA4">
        <w:rPr>
          <w:rFonts w:hint="cs"/>
          <w:b/>
          <w:bCs/>
          <w:color w:val="000000" w:themeColor="text1"/>
          <w:sz w:val="22"/>
          <w:rtl/>
        </w:rPr>
        <w:t>( حداکثر240 کلمه):</w:t>
      </w:r>
    </w:p>
    <w:p w14:paraId="0AB66B89" w14:textId="04A7834C" w:rsidR="002F3851" w:rsidRPr="004473BD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color w:val="000000" w:themeColor="text1"/>
          <w:kern w:val="0"/>
          <w14:ligatures w14:val="none"/>
        </w:rPr>
      </w:pP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اهمیت موضوع(</w:t>
      </w:r>
      <w:r w:rsidR="00F95520" w:rsidRPr="004473BD">
        <w:rPr>
          <w:rFonts w:cs="B Nazanin" w:hint="cs"/>
          <w:color w:val="000000" w:themeColor="text1"/>
          <w:kern w:val="0"/>
          <w:rtl/>
          <w14:ligatures w14:val="none"/>
        </w:rPr>
        <w:t>50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 xml:space="preserve"> کلمه)،</w:t>
      </w:r>
    </w:p>
    <w:p w14:paraId="51372E18" w14:textId="77777777" w:rsidR="00DF3B09" w:rsidRPr="004473BD" w:rsidRDefault="00DF3B09" w:rsidP="00DF3B09">
      <w:pPr>
        <w:bidi/>
        <w:ind w:left="360"/>
        <w:rPr>
          <w:color w:val="000000" w:themeColor="text1"/>
          <w:sz w:val="22"/>
          <w:rtl/>
        </w:rPr>
      </w:pPr>
      <w:r w:rsidRPr="004473BD">
        <w:rPr>
          <w:rFonts w:hint="cs"/>
          <w:color w:val="000000" w:themeColor="text1"/>
          <w:sz w:val="22"/>
          <w:rtl/>
        </w:rPr>
        <w:t>باتوجه‌به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شواهد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متناقض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در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مورد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نقش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ویتامین‌</w:t>
      </w:r>
      <w:r w:rsidRPr="004473BD">
        <w:rPr>
          <w:color w:val="000000" w:themeColor="text1"/>
          <w:sz w:val="22"/>
        </w:rPr>
        <w:t>D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بر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پاسخ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ایمنی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به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واکسن‌های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کووید</w:t>
      </w:r>
      <w:r w:rsidRPr="004473BD">
        <w:rPr>
          <w:color w:val="000000" w:themeColor="text1"/>
          <w:sz w:val="22"/>
          <w:rtl/>
        </w:rPr>
        <w:t>-</w:t>
      </w:r>
      <w:r w:rsidRPr="004473BD">
        <w:rPr>
          <w:color w:val="000000" w:themeColor="text1"/>
          <w:sz w:val="22"/>
          <w:rtl/>
          <w:lang w:bidi="fa-IR"/>
        </w:rPr>
        <w:t>۱۹</w:t>
      </w:r>
      <w:r w:rsidRPr="004473BD">
        <w:rPr>
          <w:rFonts w:hint="cs"/>
          <w:color w:val="000000" w:themeColor="text1"/>
          <w:sz w:val="22"/>
          <w:rtl/>
        </w:rPr>
        <w:t>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این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مطالعه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باهدف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آزمون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این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فرضیه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طراحی‌شد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که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سطح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سرمی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ویتامین‌</w:t>
      </w:r>
      <w:r w:rsidRPr="004473BD">
        <w:rPr>
          <w:color w:val="000000" w:themeColor="text1"/>
          <w:sz w:val="22"/>
        </w:rPr>
        <w:t>D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با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تیترآنتی‌بادی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color w:val="000000" w:themeColor="text1"/>
          <w:sz w:val="22"/>
        </w:rPr>
        <w:t>IgG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پس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از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واکسیناسیون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مرتبط‌است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و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این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ارتباط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تحت‌تأثیر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پلتفرم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واکسن</w:t>
      </w:r>
      <w:r w:rsidRPr="004473BD">
        <w:rPr>
          <w:color w:val="000000" w:themeColor="text1"/>
          <w:sz w:val="22"/>
          <w:rtl/>
        </w:rPr>
        <w:t xml:space="preserve"> (</w:t>
      </w:r>
      <w:r w:rsidRPr="004473BD">
        <w:rPr>
          <w:rFonts w:hint="cs"/>
          <w:color w:val="000000" w:themeColor="text1"/>
          <w:sz w:val="22"/>
          <w:rtl/>
        </w:rPr>
        <w:t>ویروس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غیرفعال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شده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در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مقابل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وکتور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ویروسی</w:t>
      </w:r>
      <w:r w:rsidRPr="004473BD">
        <w:rPr>
          <w:color w:val="000000" w:themeColor="text1"/>
          <w:sz w:val="22"/>
          <w:rtl/>
        </w:rPr>
        <w:t xml:space="preserve">) </w:t>
      </w:r>
      <w:r w:rsidRPr="004473BD">
        <w:rPr>
          <w:rFonts w:hint="cs"/>
          <w:color w:val="000000" w:themeColor="text1"/>
          <w:sz w:val="22"/>
          <w:rtl/>
        </w:rPr>
        <w:t>قرار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دارد</w:t>
      </w:r>
      <w:r w:rsidRPr="004473BD">
        <w:rPr>
          <w:color w:val="000000" w:themeColor="text1"/>
          <w:sz w:val="22"/>
          <w:rtl/>
        </w:rPr>
        <w:t>.</w:t>
      </w:r>
      <w:r w:rsidRPr="004473BD">
        <w:rPr>
          <w:rFonts w:hint="cs"/>
          <w:color w:val="000000" w:themeColor="text1"/>
          <w:sz w:val="22"/>
          <w:rtl/>
        </w:rPr>
        <w:t xml:space="preserve"> </w:t>
      </w:r>
    </w:p>
    <w:p w14:paraId="13480CE9" w14:textId="4CF040AF" w:rsidR="002F3851" w:rsidRPr="004473BD" w:rsidRDefault="002F3851" w:rsidP="00DF3B09">
      <w:pPr>
        <w:bidi/>
        <w:ind w:left="360"/>
        <w:rPr>
          <w:color w:val="000000" w:themeColor="text1"/>
          <w:sz w:val="22"/>
        </w:rPr>
      </w:pPr>
      <w:bookmarkStart w:id="0" w:name="_GoBack"/>
      <w:bookmarkEnd w:id="0"/>
      <w:r w:rsidRPr="004473BD">
        <w:rPr>
          <w:rFonts w:hint="cs"/>
          <w:color w:val="000000" w:themeColor="text1"/>
          <w:sz w:val="22"/>
          <w:rtl/>
        </w:rPr>
        <w:t>مهمترین نتایج طرح به زبان غیر تخصصی(</w:t>
      </w:r>
      <w:r w:rsidR="00F95520" w:rsidRPr="004473BD">
        <w:rPr>
          <w:rFonts w:hint="cs"/>
          <w:color w:val="000000" w:themeColor="text1"/>
          <w:sz w:val="22"/>
          <w:rtl/>
        </w:rPr>
        <w:t>70</w:t>
      </w:r>
      <w:r w:rsidRPr="004473BD">
        <w:rPr>
          <w:rFonts w:hint="cs"/>
          <w:color w:val="000000" w:themeColor="text1"/>
          <w:sz w:val="22"/>
          <w:rtl/>
        </w:rPr>
        <w:t xml:space="preserve"> کلمه) </w:t>
      </w:r>
    </w:p>
    <w:p w14:paraId="03B5610D" w14:textId="77777777" w:rsidR="00FE1938" w:rsidRPr="004473BD" w:rsidRDefault="00DF3B09" w:rsidP="00FE1938">
      <w:pPr>
        <w:pStyle w:val="ListParagraph"/>
        <w:numPr>
          <w:ilvl w:val="0"/>
          <w:numId w:val="5"/>
        </w:numPr>
        <w:bidi/>
        <w:rPr>
          <w:rFonts w:cs="B Nazanin"/>
          <w:color w:val="000000" w:themeColor="text1"/>
          <w:kern w:val="0"/>
          <w14:ligatures w14:val="none"/>
        </w:rPr>
      </w:pP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تیتر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آنتی‌بادی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/>
          <w:color w:val="000000" w:themeColor="text1"/>
          <w:kern w:val="0"/>
          <w14:ligatures w14:val="none"/>
        </w:rPr>
        <w:t>IgG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در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گروه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اسپوتنیک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/>
          <w:color w:val="000000" w:themeColor="text1"/>
          <w:kern w:val="0"/>
          <w:rtl/>
          <w:lang w:bidi="fa-IR"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به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طور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معناداری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بالاتر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از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گروه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سینوفارم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/>
          <w:color w:val="000000" w:themeColor="text1"/>
          <w:kern w:val="0"/>
          <w:rtl/>
          <w:lang w:bidi="fa-IR"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بود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(</w:t>
      </w:r>
      <w:r w:rsidRPr="004473BD">
        <w:rPr>
          <w:rFonts w:cs="B Nazanin"/>
          <w:color w:val="000000" w:themeColor="text1"/>
          <w:kern w:val="0"/>
          <w14:ligatures w14:val="none"/>
        </w:rPr>
        <w:t>P=0.002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).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علاوه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بر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این،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یک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همبستگی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مثبت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و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معنی‌دار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بین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سطح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ویتامین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/>
          <w:color w:val="000000" w:themeColor="text1"/>
          <w:kern w:val="0"/>
          <w14:ligatures w14:val="none"/>
        </w:rPr>
        <w:t>D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و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تیتر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آنتی‌بادی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در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کل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جمعیت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مشاهده‌شد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.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تحلیل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زیرگروه‌ها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نشان‌داد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این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همبستگی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در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دریافت‌کنندگان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واکسن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اسپوتنیک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و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زنان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معنی</w:t>
      </w:r>
      <w:r w:rsidR="00FE1938" w:rsidRPr="004473BD">
        <w:rPr>
          <w:rFonts w:cs="B Nazanin" w:hint="cs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دار،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و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در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گروه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سینوفارم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و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در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مردان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معنی‌دار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>نبود</w:t>
      </w:r>
      <w:r w:rsidRPr="004473BD">
        <w:rPr>
          <w:rFonts w:cs="B Nazanin"/>
          <w:color w:val="000000" w:themeColor="text1"/>
          <w:kern w:val="0"/>
          <w:rtl/>
          <w14:ligatures w14:val="none"/>
        </w:rPr>
        <w:t>.</w:t>
      </w: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 xml:space="preserve"> </w:t>
      </w:r>
    </w:p>
    <w:p w14:paraId="4E240B94" w14:textId="6058D197" w:rsidR="002F3851" w:rsidRPr="004473BD" w:rsidRDefault="002F3851" w:rsidP="00FE1938">
      <w:pPr>
        <w:pStyle w:val="ListParagraph"/>
        <w:numPr>
          <w:ilvl w:val="0"/>
          <w:numId w:val="5"/>
        </w:numPr>
        <w:bidi/>
        <w:rPr>
          <w:rFonts w:cs="B Nazanin"/>
          <w:color w:val="000000" w:themeColor="text1"/>
          <w:kern w:val="0"/>
          <w14:ligatures w14:val="none"/>
        </w:rPr>
      </w:pPr>
      <w:r w:rsidRPr="004473BD">
        <w:rPr>
          <w:rFonts w:cs="B Nazanin" w:hint="cs"/>
          <w:color w:val="000000" w:themeColor="text1"/>
          <w:kern w:val="0"/>
          <w:rtl/>
          <w14:ligatures w14:val="none"/>
        </w:rPr>
        <w:t xml:space="preserve">موارد کاربرد نتایج طرح (80 کلمه)  </w:t>
      </w:r>
    </w:p>
    <w:p w14:paraId="0DB92006" w14:textId="177081C4" w:rsidR="00F95520" w:rsidRPr="004473BD" w:rsidRDefault="00B4389A" w:rsidP="00FE1938">
      <w:pPr>
        <w:bidi/>
        <w:rPr>
          <w:color w:val="000000" w:themeColor="text1"/>
          <w:sz w:val="22"/>
          <w:rtl/>
        </w:rPr>
      </w:pPr>
      <w:r w:rsidRPr="004473BD">
        <w:rPr>
          <w:rFonts w:hint="cs"/>
          <w:color w:val="000000" w:themeColor="text1"/>
          <w:sz w:val="22"/>
          <w:rtl/>
        </w:rPr>
        <w:t xml:space="preserve">آگاهی از </w:t>
      </w:r>
      <w:r w:rsidR="00FE1938" w:rsidRPr="004473BD">
        <w:rPr>
          <w:rFonts w:hint="cs"/>
          <w:color w:val="000000" w:themeColor="text1"/>
          <w:sz w:val="22"/>
          <w:rtl/>
        </w:rPr>
        <w:t>ارتباط سطح سرمی ویتامین</w:t>
      </w:r>
      <w:r w:rsidR="00FE1938" w:rsidRPr="004473BD">
        <w:rPr>
          <w:color w:val="000000" w:themeColor="text1"/>
          <w:sz w:val="22"/>
          <w:rtl/>
        </w:rPr>
        <w:t xml:space="preserve"> </w:t>
      </w:r>
      <w:r w:rsidR="00FE1938" w:rsidRPr="004473BD">
        <w:rPr>
          <w:color w:val="000000" w:themeColor="text1"/>
          <w:sz w:val="22"/>
        </w:rPr>
        <w:t>D</w:t>
      </w:r>
      <w:r w:rsidR="00FE1938" w:rsidRPr="004473BD">
        <w:rPr>
          <w:color w:val="000000" w:themeColor="text1"/>
          <w:sz w:val="22"/>
          <w:rtl/>
        </w:rPr>
        <w:t xml:space="preserve"> </w:t>
      </w:r>
      <w:r w:rsidR="00FE1938" w:rsidRPr="004473BD">
        <w:rPr>
          <w:rFonts w:hint="cs"/>
          <w:color w:val="000000" w:themeColor="text1"/>
          <w:sz w:val="22"/>
          <w:rtl/>
        </w:rPr>
        <w:t>و</w:t>
      </w:r>
      <w:r w:rsidR="00FE1938" w:rsidRPr="004473BD">
        <w:rPr>
          <w:color w:val="000000" w:themeColor="text1"/>
          <w:sz w:val="22"/>
          <w:rtl/>
        </w:rPr>
        <w:t xml:space="preserve"> </w:t>
      </w:r>
      <w:r w:rsidR="00FE1938" w:rsidRPr="004473BD">
        <w:rPr>
          <w:rFonts w:hint="cs"/>
          <w:color w:val="000000" w:themeColor="text1"/>
          <w:sz w:val="22"/>
          <w:rtl/>
        </w:rPr>
        <w:t>تیتر</w:t>
      </w:r>
      <w:r w:rsidR="00FE1938" w:rsidRPr="004473BD">
        <w:rPr>
          <w:color w:val="000000" w:themeColor="text1"/>
          <w:sz w:val="22"/>
          <w:rtl/>
        </w:rPr>
        <w:t xml:space="preserve"> </w:t>
      </w:r>
      <w:r w:rsidR="00FE1938" w:rsidRPr="004473BD">
        <w:rPr>
          <w:rFonts w:hint="cs"/>
          <w:color w:val="000000" w:themeColor="text1"/>
          <w:sz w:val="22"/>
          <w:rtl/>
        </w:rPr>
        <w:t>آنتی‌بادی</w:t>
      </w:r>
      <w:r w:rsidRPr="004473BD">
        <w:rPr>
          <w:rFonts w:hint="cs"/>
          <w:color w:val="000000" w:themeColor="text1"/>
          <w:sz w:val="22"/>
          <w:rtl/>
        </w:rPr>
        <w:t xml:space="preserve"> </w:t>
      </w:r>
      <w:r w:rsidRPr="004473BD">
        <w:rPr>
          <w:color w:val="000000" w:themeColor="text1"/>
          <w:sz w:val="22"/>
        </w:rPr>
        <w:t>SARS-CoV-2</w:t>
      </w:r>
      <w:r w:rsidR="00FE1938" w:rsidRPr="004473BD">
        <w:rPr>
          <w:rFonts w:hint="cs"/>
          <w:color w:val="000000" w:themeColor="text1"/>
          <w:sz w:val="22"/>
          <w:rtl/>
        </w:rPr>
        <w:t xml:space="preserve"> پس از دریافت واکسن</w:t>
      </w:r>
    </w:p>
    <w:p w14:paraId="16EFC6B7" w14:textId="77777777" w:rsidR="00F95520" w:rsidRPr="004473BD" w:rsidRDefault="002F3851" w:rsidP="00F95520">
      <w:pPr>
        <w:bidi/>
        <w:rPr>
          <w:color w:val="000000" w:themeColor="text1"/>
          <w:sz w:val="22"/>
          <w:rtl/>
        </w:rPr>
      </w:pPr>
      <w:r w:rsidRPr="004473BD">
        <w:rPr>
          <w:color w:val="000000" w:themeColor="text1"/>
          <w:sz w:val="22"/>
          <w:rtl/>
        </w:rPr>
        <w:t>تأثیرات و کاربردها</w:t>
      </w:r>
      <w:r w:rsidRPr="004473BD">
        <w:rPr>
          <w:rFonts w:hint="cs"/>
          <w:color w:val="000000" w:themeColor="text1"/>
          <w:sz w:val="22"/>
          <w:rtl/>
        </w:rPr>
        <w:t xml:space="preserve">: </w:t>
      </w:r>
    </w:p>
    <w:p w14:paraId="50969D51" w14:textId="66D11773" w:rsidR="00FE1938" w:rsidRPr="004473BD" w:rsidRDefault="00FE1938" w:rsidP="00A2206A">
      <w:pPr>
        <w:bidi/>
        <w:rPr>
          <w:color w:val="000000" w:themeColor="text1"/>
          <w:sz w:val="22"/>
          <w:rtl/>
        </w:rPr>
      </w:pPr>
      <w:r w:rsidRPr="004473BD">
        <w:rPr>
          <w:rFonts w:hint="cs"/>
          <w:color w:val="000000" w:themeColor="text1"/>
          <w:sz w:val="22"/>
          <w:rtl/>
        </w:rPr>
        <w:lastRenderedPageBreak/>
        <w:t>آگاهی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از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ارتباط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سطح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سرمی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ویتامین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color w:val="000000" w:themeColor="text1"/>
          <w:sz w:val="22"/>
        </w:rPr>
        <w:t>D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و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تیتر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آنتی‌بادی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color w:val="000000" w:themeColor="text1"/>
          <w:sz w:val="22"/>
        </w:rPr>
        <w:t>SARS-CoV-2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پس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از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>دریافت</w:t>
      </w:r>
      <w:r w:rsidRPr="004473BD">
        <w:rPr>
          <w:color w:val="000000" w:themeColor="text1"/>
          <w:sz w:val="22"/>
          <w:rtl/>
        </w:rPr>
        <w:t xml:space="preserve"> </w:t>
      </w:r>
      <w:r w:rsidRPr="004473BD">
        <w:rPr>
          <w:rFonts w:hint="cs"/>
          <w:color w:val="000000" w:themeColor="text1"/>
          <w:sz w:val="22"/>
          <w:rtl/>
        </w:rPr>
        <w:t xml:space="preserve">واکسن </w:t>
      </w:r>
      <w:r w:rsidR="002E5BFC" w:rsidRPr="004473BD">
        <w:rPr>
          <w:rFonts w:hint="cs"/>
          <w:color w:val="000000" w:themeColor="text1"/>
          <w:sz w:val="22"/>
          <w:rtl/>
        </w:rPr>
        <w:t>می</w:t>
      </w:r>
      <w:r w:rsidR="002E5BFC" w:rsidRPr="004473BD">
        <w:rPr>
          <w:color w:val="000000" w:themeColor="text1"/>
          <w:sz w:val="22"/>
          <w:rtl/>
        </w:rPr>
        <w:softHyphen/>
      </w:r>
      <w:r w:rsidR="002E5BFC" w:rsidRPr="004473BD">
        <w:rPr>
          <w:rFonts w:hint="cs"/>
          <w:color w:val="000000" w:themeColor="text1"/>
          <w:sz w:val="22"/>
          <w:rtl/>
        </w:rPr>
        <w:t>تواند افراد را نسبت به نوع تغذیه خویش حساستر کند.</w:t>
      </w:r>
    </w:p>
    <w:p w14:paraId="1840F314" w14:textId="3D1E1A59" w:rsidR="00A2206A" w:rsidRPr="00417BD4" w:rsidRDefault="00A2206A" w:rsidP="00FE1938">
      <w:pPr>
        <w:bidi/>
        <w:rPr>
          <w:b/>
          <w:bCs/>
          <w:color w:val="000000" w:themeColor="text1"/>
          <w:sz w:val="22"/>
        </w:rPr>
      </w:pPr>
      <w:r w:rsidRPr="00417BD4">
        <w:rPr>
          <w:rFonts w:hint="cs"/>
          <w:b/>
          <w:bCs/>
          <w:color w:val="000000" w:themeColor="text1"/>
          <w:sz w:val="22"/>
          <w:rtl/>
        </w:rPr>
        <w:t xml:space="preserve">محدودیت‌های شواهد چه بودند؟ </w:t>
      </w:r>
    </w:p>
    <w:p w14:paraId="353C6AE5" w14:textId="100F651B" w:rsidR="00A2206A" w:rsidRPr="004473BD" w:rsidRDefault="00CB3041" w:rsidP="00CB3041">
      <w:pPr>
        <w:bidi/>
        <w:jc w:val="both"/>
        <w:rPr>
          <w:color w:val="000000" w:themeColor="text1"/>
          <w:sz w:val="22"/>
        </w:rPr>
      </w:pPr>
      <w:r w:rsidRPr="004473BD">
        <w:rPr>
          <w:rFonts w:hint="cs"/>
          <w:color w:val="000000" w:themeColor="text1"/>
          <w:sz w:val="22"/>
          <w:rtl/>
        </w:rPr>
        <w:t>محدودیت خاصی وجود نداشت.</w:t>
      </w:r>
    </w:p>
    <w:p w14:paraId="12D3F896" w14:textId="3F29D9B5" w:rsidR="002F3851" w:rsidRPr="00417BD4" w:rsidRDefault="002F3851" w:rsidP="00F95520">
      <w:pPr>
        <w:bidi/>
        <w:jc w:val="both"/>
        <w:rPr>
          <w:b/>
          <w:bCs/>
          <w:color w:val="000000" w:themeColor="text1"/>
          <w:sz w:val="22"/>
          <w:rtl/>
        </w:rPr>
      </w:pPr>
      <w:r w:rsidRPr="00417BD4">
        <w:rPr>
          <w:rFonts w:hint="eastAsia"/>
          <w:b/>
          <w:bCs/>
          <w:color w:val="000000" w:themeColor="text1"/>
          <w:sz w:val="22"/>
          <w:rtl/>
        </w:rPr>
        <w:t>مخاطبان</w:t>
      </w:r>
      <w:r w:rsidRPr="00417BD4">
        <w:rPr>
          <w:b/>
          <w:bCs/>
          <w:color w:val="000000" w:themeColor="text1"/>
          <w:sz w:val="22"/>
          <w:rtl/>
        </w:rPr>
        <w:t xml:space="preserve"> طرح پژوهش</w:t>
      </w:r>
      <w:r w:rsidRPr="00417BD4">
        <w:rPr>
          <w:rFonts w:hint="cs"/>
          <w:b/>
          <w:bCs/>
          <w:color w:val="000000" w:themeColor="text1"/>
          <w:sz w:val="22"/>
          <w:rtl/>
        </w:rPr>
        <w:t>ی</w:t>
      </w:r>
      <w:r w:rsidRPr="00417BD4">
        <w:rPr>
          <w:b/>
          <w:bCs/>
          <w:color w:val="000000" w:themeColor="text1"/>
          <w:sz w:val="22"/>
        </w:rPr>
        <w:t>:</w:t>
      </w:r>
    </w:p>
    <w:p w14:paraId="4AA77E77" w14:textId="396274BA" w:rsidR="00CB3041" w:rsidRPr="004473BD" w:rsidRDefault="00FB7BCF" w:rsidP="00CB3041">
      <w:pPr>
        <w:bidi/>
        <w:jc w:val="both"/>
        <w:rPr>
          <w:color w:val="000000" w:themeColor="text1"/>
          <w:sz w:val="22"/>
          <w:rtl/>
        </w:rPr>
      </w:pPr>
      <w:r w:rsidRPr="004473BD">
        <w:rPr>
          <w:rFonts w:hint="cs"/>
          <w:color w:val="000000" w:themeColor="text1"/>
          <w:sz w:val="22"/>
          <w:rtl/>
        </w:rPr>
        <w:t>عموم مردم، متخصصین تغذیه</w:t>
      </w:r>
    </w:p>
    <w:p w14:paraId="042E26B8" w14:textId="16AB8901" w:rsidR="002F3851" w:rsidRPr="00417BD4" w:rsidRDefault="002F3851" w:rsidP="00CB3041">
      <w:pPr>
        <w:bidi/>
        <w:jc w:val="both"/>
        <w:rPr>
          <w:b/>
          <w:bCs/>
          <w:color w:val="000000" w:themeColor="text1"/>
          <w:sz w:val="22"/>
          <w:rtl/>
        </w:rPr>
      </w:pPr>
      <w:r w:rsidRPr="00417BD4">
        <w:rPr>
          <w:rFonts w:hint="eastAsia"/>
          <w:b/>
          <w:bCs/>
          <w:color w:val="000000" w:themeColor="text1"/>
          <w:sz w:val="22"/>
          <w:rtl/>
        </w:rPr>
        <w:t>آ</w:t>
      </w:r>
      <w:r w:rsidRPr="00417BD4">
        <w:rPr>
          <w:rFonts w:hint="cs"/>
          <w:b/>
          <w:bCs/>
          <w:color w:val="000000" w:themeColor="text1"/>
          <w:sz w:val="22"/>
          <w:rtl/>
        </w:rPr>
        <w:t>ی</w:t>
      </w:r>
      <w:r w:rsidRPr="00417BD4">
        <w:rPr>
          <w:rFonts w:hint="eastAsia"/>
          <w:b/>
          <w:bCs/>
          <w:color w:val="000000" w:themeColor="text1"/>
          <w:sz w:val="22"/>
          <w:rtl/>
        </w:rPr>
        <w:t>ا</w:t>
      </w:r>
      <w:r w:rsidRPr="00417BD4">
        <w:rPr>
          <w:b/>
          <w:bCs/>
          <w:color w:val="000000" w:themeColor="text1"/>
          <w:sz w:val="22"/>
          <w:rtl/>
        </w:rPr>
        <w:t xml:space="preserve"> ا</w:t>
      </w:r>
      <w:r w:rsidRPr="00417BD4">
        <w:rPr>
          <w:rFonts w:hint="cs"/>
          <w:b/>
          <w:bCs/>
          <w:color w:val="000000" w:themeColor="text1"/>
          <w:sz w:val="22"/>
          <w:rtl/>
        </w:rPr>
        <w:t>ی</w:t>
      </w:r>
      <w:r w:rsidRPr="00417BD4">
        <w:rPr>
          <w:rFonts w:hint="eastAsia"/>
          <w:b/>
          <w:bCs/>
          <w:color w:val="000000" w:themeColor="text1"/>
          <w:sz w:val="22"/>
          <w:rtl/>
        </w:rPr>
        <w:t>ن</w:t>
      </w:r>
      <w:r w:rsidRPr="00417BD4">
        <w:rPr>
          <w:b/>
          <w:bCs/>
          <w:color w:val="000000" w:themeColor="text1"/>
          <w:sz w:val="22"/>
          <w:rtl/>
        </w:rPr>
        <w:t xml:space="preserve"> خبر م</w:t>
      </w:r>
      <w:r w:rsidRPr="00417BD4">
        <w:rPr>
          <w:rFonts w:hint="cs"/>
          <w:b/>
          <w:bCs/>
          <w:color w:val="000000" w:themeColor="text1"/>
          <w:sz w:val="22"/>
          <w:rtl/>
        </w:rPr>
        <w:t>ی‌</w:t>
      </w:r>
      <w:r w:rsidRPr="00417BD4">
        <w:rPr>
          <w:rFonts w:hint="eastAsia"/>
          <w:b/>
          <w:bCs/>
          <w:color w:val="000000" w:themeColor="text1"/>
          <w:sz w:val="22"/>
          <w:rtl/>
        </w:rPr>
        <w:t>تواند</w:t>
      </w:r>
      <w:r w:rsidRPr="00417BD4">
        <w:rPr>
          <w:b/>
          <w:bCs/>
          <w:color w:val="000000" w:themeColor="text1"/>
          <w:sz w:val="22"/>
          <w:rtl/>
        </w:rPr>
        <w:t xml:space="preserve"> از نظر اجتماع</w:t>
      </w:r>
      <w:r w:rsidRPr="00417BD4">
        <w:rPr>
          <w:rFonts w:hint="cs"/>
          <w:b/>
          <w:bCs/>
          <w:color w:val="000000" w:themeColor="text1"/>
          <w:sz w:val="22"/>
          <w:rtl/>
        </w:rPr>
        <w:t>ی</w:t>
      </w:r>
      <w:r w:rsidRPr="00417BD4">
        <w:rPr>
          <w:rFonts w:hint="eastAsia"/>
          <w:b/>
          <w:bCs/>
          <w:color w:val="000000" w:themeColor="text1"/>
          <w:sz w:val="22"/>
          <w:rtl/>
        </w:rPr>
        <w:t>،</w:t>
      </w:r>
      <w:r w:rsidRPr="00417BD4">
        <w:rPr>
          <w:b/>
          <w:bCs/>
          <w:color w:val="000000" w:themeColor="text1"/>
          <w:sz w:val="22"/>
          <w:rtl/>
        </w:rPr>
        <w:t xml:space="preserve"> س</w:t>
      </w:r>
      <w:r w:rsidRPr="00417BD4">
        <w:rPr>
          <w:rFonts w:hint="cs"/>
          <w:b/>
          <w:bCs/>
          <w:color w:val="000000" w:themeColor="text1"/>
          <w:sz w:val="22"/>
          <w:rtl/>
        </w:rPr>
        <w:t>ی</w:t>
      </w:r>
      <w:r w:rsidRPr="00417BD4">
        <w:rPr>
          <w:rFonts w:hint="eastAsia"/>
          <w:b/>
          <w:bCs/>
          <w:color w:val="000000" w:themeColor="text1"/>
          <w:sz w:val="22"/>
          <w:rtl/>
        </w:rPr>
        <w:t>اس</w:t>
      </w:r>
      <w:r w:rsidRPr="00417BD4">
        <w:rPr>
          <w:rFonts w:hint="cs"/>
          <w:b/>
          <w:bCs/>
          <w:color w:val="000000" w:themeColor="text1"/>
          <w:sz w:val="22"/>
          <w:rtl/>
        </w:rPr>
        <w:t>ی</w:t>
      </w:r>
      <w:r w:rsidRPr="00417BD4">
        <w:rPr>
          <w:rFonts w:hint="eastAsia"/>
          <w:b/>
          <w:bCs/>
          <w:color w:val="000000" w:themeColor="text1"/>
          <w:sz w:val="22"/>
          <w:rtl/>
        </w:rPr>
        <w:t>،</w:t>
      </w:r>
      <w:r w:rsidRPr="00417BD4">
        <w:rPr>
          <w:b/>
          <w:bCs/>
          <w:color w:val="000000" w:themeColor="text1"/>
          <w:sz w:val="22"/>
          <w:rtl/>
        </w:rPr>
        <w:t xml:space="preserve"> فرهنگ</w:t>
      </w:r>
      <w:r w:rsidRPr="00417BD4">
        <w:rPr>
          <w:rFonts w:hint="cs"/>
          <w:b/>
          <w:bCs/>
          <w:color w:val="000000" w:themeColor="text1"/>
          <w:sz w:val="22"/>
          <w:rtl/>
        </w:rPr>
        <w:t>ی</w:t>
      </w:r>
      <w:r w:rsidRPr="00417BD4">
        <w:rPr>
          <w:rFonts w:hint="eastAsia"/>
          <w:b/>
          <w:bCs/>
          <w:color w:val="000000" w:themeColor="text1"/>
          <w:sz w:val="22"/>
          <w:rtl/>
        </w:rPr>
        <w:t>،</w:t>
      </w:r>
      <w:r w:rsidRPr="00417BD4">
        <w:rPr>
          <w:b/>
          <w:bCs/>
          <w:color w:val="000000" w:themeColor="text1"/>
          <w:sz w:val="22"/>
          <w:rtl/>
        </w:rPr>
        <w:t xml:space="preserve"> بهداشت</w:t>
      </w:r>
      <w:r w:rsidRPr="00417BD4">
        <w:rPr>
          <w:rFonts w:hint="cs"/>
          <w:b/>
          <w:bCs/>
          <w:color w:val="000000" w:themeColor="text1"/>
          <w:sz w:val="22"/>
          <w:rtl/>
        </w:rPr>
        <w:t>ی</w:t>
      </w:r>
      <w:r w:rsidRPr="00417BD4">
        <w:rPr>
          <w:b/>
          <w:bCs/>
          <w:color w:val="000000" w:themeColor="text1"/>
          <w:sz w:val="22"/>
          <w:rtl/>
        </w:rPr>
        <w:t>، ارزش ها</w:t>
      </w:r>
      <w:r w:rsidRPr="00417BD4">
        <w:rPr>
          <w:rFonts w:hint="cs"/>
          <w:b/>
          <w:bCs/>
          <w:color w:val="000000" w:themeColor="text1"/>
          <w:sz w:val="22"/>
          <w:rtl/>
        </w:rPr>
        <w:t>ی</w:t>
      </w:r>
      <w:r w:rsidRPr="00417BD4">
        <w:rPr>
          <w:b/>
          <w:bCs/>
          <w:color w:val="000000" w:themeColor="text1"/>
          <w:sz w:val="22"/>
          <w:rtl/>
        </w:rPr>
        <w:t xml:space="preserve"> د</w:t>
      </w:r>
      <w:r w:rsidRPr="00417BD4">
        <w:rPr>
          <w:rFonts w:hint="cs"/>
          <w:b/>
          <w:bCs/>
          <w:color w:val="000000" w:themeColor="text1"/>
          <w:sz w:val="22"/>
          <w:rtl/>
        </w:rPr>
        <w:t>ی</w:t>
      </w:r>
      <w:r w:rsidRPr="00417BD4">
        <w:rPr>
          <w:rFonts w:hint="eastAsia"/>
          <w:b/>
          <w:bCs/>
          <w:color w:val="000000" w:themeColor="text1"/>
          <w:sz w:val="22"/>
          <w:rtl/>
        </w:rPr>
        <w:t>ن</w:t>
      </w:r>
      <w:r w:rsidRPr="00417BD4">
        <w:rPr>
          <w:rFonts w:hint="cs"/>
          <w:b/>
          <w:bCs/>
          <w:color w:val="000000" w:themeColor="text1"/>
          <w:sz w:val="22"/>
          <w:rtl/>
        </w:rPr>
        <w:t>ی</w:t>
      </w:r>
      <w:r w:rsidRPr="00417BD4">
        <w:rPr>
          <w:b/>
          <w:bCs/>
          <w:color w:val="000000" w:themeColor="text1"/>
          <w:sz w:val="22"/>
          <w:rtl/>
        </w:rPr>
        <w:t xml:space="preserve"> و قوان</w:t>
      </w:r>
      <w:r w:rsidRPr="00417BD4">
        <w:rPr>
          <w:rFonts w:hint="cs"/>
          <w:b/>
          <w:bCs/>
          <w:color w:val="000000" w:themeColor="text1"/>
          <w:sz w:val="22"/>
          <w:rtl/>
        </w:rPr>
        <w:t>ی</w:t>
      </w:r>
      <w:r w:rsidRPr="00417BD4">
        <w:rPr>
          <w:rFonts w:hint="eastAsia"/>
          <w:b/>
          <w:bCs/>
          <w:color w:val="000000" w:themeColor="text1"/>
          <w:sz w:val="22"/>
          <w:rtl/>
        </w:rPr>
        <w:t>ن</w:t>
      </w:r>
      <w:r w:rsidRPr="00417BD4">
        <w:rPr>
          <w:b/>
          <w:bCs/>
          <w:color w:val="000000" w:themeColor="text1"/>
          <w:sz w:val="22"/>
          <w:rtl/>
        </w:rPr>
        <w:t xml:space="preserve"> سازمان غذا و دارو، تبعات</w:t>
      </w:r>
      <w:r w:rsidRPr="00417BD4">
        <w:rPr>
          <w:rFonts w:hint="cs"/>
          <w:b/>
          <w:bCs/>
          <w:color w:val="000000" w:themeColor="text1"/>
          <w:sz w:val="22"/>
          <w:rtl/>
        </w:rPr>
        <w:t>ی</w:t>
      </w:r>
      <w:r w:rsidRPr="00417BD4">
        <w:rPr>
          <w:b/>
          <w:bCs/>
          <w:color w:val="000000" w:themeColor="text1"/>
          <w:sz w:val="22"/>
          <w:rtl/>
        </w:rPr>
        <w:t xml:space="preserve"> داشته‌باشد؟ </w:t>
      </w:r>
    </w:p>
    <w:p w14:paraId="4DB3A2CF" w14:textId="7F79C8EB" w:rsidR="00CB3041" w:rsidRPr="004473BD" w:rsidRDefault="00CB3041" w:rsidP="00CB3041">
      <w:pPr>
        <w:bidi/>
        <w:jc w:val="both"/>
        <w:rPr>
          <w:color w:val="000000" w:themeColor="text1"/>
          <w:sz w:val="22"/>
          <w:rtl/>
        </w:rPr>
      </w:pPr>
      <w:r w:rsidRPr="004473BD">
        <w:rPr>
          <w:rFonts w:hint="cs"/>
          <w:color w:val="000000" w:themeColor="text1"/>
          <w:sz w:val="22"/>
          <w:rtl/>
        </w:rPr>
        <w:t>خیر</w:t>
      </w:r>
    </w:p>
    <w:p w14:paraId="010410E7" w14:textId="16A206E2" w:rsidR="0067709B" w:rsidRPr="00417BD4" w:rsidRDefault="0067709B" w:rsidP="00F95520">
      <w:pPr>
        <w:bidi/>
        <w:jc w:val="both"/>
        <w:rPr>
          <w:b/>
          <w:bCs/>
          <w:color w:val="000000" w:themeColor="text1"/>
          <w:sz w:val="22"/>
          <w:rtl/>
        </w:rPr>
      </w:pPr>
      <w:r w:rsidRPr="00417BD4">
        <w:rPr>
          <w:rFonts w:hint="cs"/>
          <w:b/>
          <w:bCs/>
          <w:color w:val="000000" w:themeColor="text1"/>
          <w:sz w:val="22"/>
          <w:rtl/>
        </w:rPr>
        <w:t>در صورتی که این طرح منتج به مقاله شده است لینک مقاله درج شود:</w:t>
      </w:r>
      <w:r w:rsidR="00AA7CAA" w:rsidRPr="00417BD4">
        <w:rPr>
          <w:rFonts w:hint="cs"/>
          <w:b/>
          <w:bCs/>
          <w:color w:val="000000" w:themeColor="text1"/>
          <w:sz w:val="22"/>
          <w:rtl/>
        </w:rPr>
        <w:t xml:space="preserve"> </w:t>
      </w:r>
    </w:p>
    <w:bookmarkStart w:id="1" w:name="_Hlk183439927"/>
    <w:p w14:paraId="50E5BDDA" w14:textId="67870E9D" w:rsidR="00FB7BCF" w:rsidRPr="004473BD" w:rsidRDefault="00FB7BCF" w:rsidP="00FB7BCF">
      <w:pPr>
        <w:bidi/>
        <w:jc w:val="both"/>
        <w:rPr>
          <w:color w:val="000000" w:themeColor="text1"/>
          <w:sz w:val="22"/>
          <w:rtl/>
        </w:rPr>
      </w:pPr>
      <w:r w:rsidRPr="004473BD">
        <w:rPr>
          <w:color w:val="000000" w:themeColor="text1"/>
          <w:sz w:val="22"/>
        </w:rPr>
        <w:fldChar w:fldCharType="begin"/>
      </w:r>
      <w:r w:rsidRPr="004473BD">
        <w:rPr>
          <w:color w:val="000000" w:themeColor="text1"/>
          <w:sz w:val="22"/>
        </w:rPr>
        <w:instrText xml:space="preserve"> HYPERLINK "https://beyhagh.medsab.ac.ir/article_1802.html" </w:instrText>
      </w:r>
      <w:r w:rsidRPr="004473BD">
        <w:rPr>
          <w:color w:val="000000" w:themeColor="text1"/>
          <w:sz w:val="22"/>
        </w:rPr>
        <w:fldChar w:fldCharType="separate"/>
      </w:r>
      <w:r w:rsidRPr="004473BD">
        <w:rPr>
          <w:rStyle w:val="Hyperlink"/>
          <w:color w:val="000000" w:themeColor="text1"/>
          <w:sz w:val="22"/>
        </w:rPr>
        <w:t>https://beyhagh.medsab.ac.ir/article_1802.html</w:t>
      </w:r>
      <w:r w:rsidRPr="004473BD">
        <w:rPr>
          <w:color w:val="000000" w:themeColor="text1"/>
          <w:sz w:val="22"/>
        </w:rPr>
        <w:fldChar w:fldCharType="end"/>
      </w:r>
    </w:p>
    <w:p w14:paraId="79901E0F" w14:textId="18B13A07" w:rsidR="002F3851" w:rsidRPr="00417BD4" w:rsidRDefault="002F3851" w:rsidP="00FB7BCF">
      <w:pPr>
        <w:bidi/>
        <w:jc w:val="both"/>
        <w:rPr>
          <w:b/>
          <w:bCs/>
          <w:color w:val="000000" w:themeColor="text1"/>
          <w:sz w:val="22"/>
          <w:rtl/>
        </w:rPr>
      </w:pPr>
      <w:r w:rsidRPr="00417BD4">
        <w:rPr>
          <w:rFonts w:hint="eastAsia"/>
          <w:b/>
          <w:bCs/>
          <w:color w:val="000000" w:themeColor="text1"/>
          <w:sz w:val="22"/>
          <w:rtl/>
        </w:rPr>
        <w:t>ا</w:t>
      </w:r>
      <w:r w:rsidRPr="00417BD4">
        <w:rPr>
          <w:rFonts w:hint="cs"/>
          <w:b/>
          <w:bCs/>
          <w:color w:val="000000" w:themeColor="text1"/>
          <w:sz w:val="22"/>
          <w:rtl/>
        </w:rPr>
        <w:t>ی</w:t>
      </w:r>
      <w:r w:rsidRPr="00417BD4">
        <w:rPr>
          <w:rFonts w:hint="eastAsia"/>
          <w:b/>
          <w:bCs/>
          <w:color w:val="000000" w:themeColor="text1"/>
          <w:sz w:val="22"/>
          <w:rtl/>
        </w:rPr>
        <w:t>م</w:t>
      </w:r>
      <w:r w:rsidRPr="00417BD4">
        <w:rPr>
          <w:rFonts w:hint="cs"/>
          <w:b/>
          <w:bCs/>
          <w:color w:val="000000" w:themeColor="text1"/>
          <w:sz w:val="22"/>
          <w:rtl/>
        </w:rPr>
        <w:t>ی</w:t>
      </w:r>
      <w:r w:rsidRPr="00417BD4">
        <w:rPr>
          <w:rFonts w:hint="eastAsia"/>
          <w:b/>
          <w:bCs/>
          <w:color w:val="000000" w:themeColor="text1"/>
          <w:sz w:val="22"/>
          <w:rtl/>
        </w:rPr>
        <w:t>ل</w:t>
      </w:r>
      <w:r w:rsidRPr="00417BD4">
        <w:rPr>
          <w:b/>
          <w:bCs/>
          <w:color w:val="000000" w:themeColor="text1"/>
          <w:sz w:val="22"/>
          <w:rtl/>
        </w:rPr>
        <w:t xml:space="preserve"> ارتباط</w:t>
      </w:r>
      <w:r w:rsidRPr="00417BD4">
        <w:rPr>
          <w:rFonts w:hint="cs"/>
          <w:b/>
          <w:bCs/>
          <w:color w:val="000000" w:themeColor="text1"/>
          <w:sz w:val="22"/>
          <w:rtl/>
        </w:rPr>
        <w:t>ی و تلفن مجری اصلی طرح:</w:t>
      </w:r>
    </w:p>
    <w:p w14:paraId="565BBF4B" w14:textId="77777777" w:rsidR="00CB3041" w:rsidRPr="004473BD" w:rsidRDefault="00E80EA7" w:rsidP="00CB3041">
      <w:pPr>
        <w:bidi/>
        <w:jc w:val="both"/>
        <w:rPr>
          <w:color w:val="000000" w:themeColor="text1"/>
          <w:sz w:val="22"/>
        </w:rPr>
      </w:pPr>
      <w:hyperlink r:id="rId9" w:history="1">
        <w:r w:rsidR="00CB3041" w:rsidRPr="004473BD">
          <w:rPr>
            <w:color w:val="000000" w:themeColor="text1"/>
            <w:sz w:val="22"/>
            <w:rtl/>
          </w:rPr>
          <w:t>محمدشفیع مجددی</w:t>
        </w:r>
      </w:hyperlink>
      <w:r w:rsidR="00CB3041" w:rsidRPr="004473BD">
        <w:rPr>
          <w:rFonts w:hint="cs"/>
          <w:color w:val="000000" w:themeColor="text1"/>
          <w:sz w:val="22"/>
          <w:rtl/>
        </w:rPr>
        <w:t xml:space="preserve">: </w:t>
      </w:r>
      <w:r w:rsidR="00CB3041" w:rsidRPr="004473BD">
        <w:rPr>
          <w:color w:val="000000" w:themeColor="text1"/>
          <w:sz w:val="22"/>
          <w:rtl/>
        </w:rPr>
        <w:t>گروه ایمونولوژی، دانشکده پزشکی، دانشگاه علوم پزشکی سبزوار، سبزوار، ایران</w:t>
      </w:r>
    </w:p>
    <w:p w14:paraId="6DB536CC" w14:textId="51F58E2C" w:rsidR="00F95520" w:rsidRPr="004473BD" w:rsidRDefault="001407AD" w:rsidP="00F95520">
      <w:pPr>
        <w:bidi/>
        <w:jc w:val="both"/>
        <w:rPr>
          <w:color w:val="000000" w:themeColor="text1"/>
          <w:sz w:val="22"/>
        </w:rPr>
      </w:pPr>
      <w:r w:rsidRPr="004473BD">
        <w:rPr>
          <w:rFonts w:hint="cs"/>
          <w:color w:val="000000" w:themeColor="text1"/>
          <w:sz w:val="22"/>
          <w:rtl/>
        </w:rPr>
        <w:t xml:space="preserve">09125467074، </w:t>
      </w:r>
      <w:r w:rsidRPr="004473BD">
        <w:rPr>
          <w:color w:val="000000" w:themeColor="text1"/>
          <w:sz w:val="22"/>
        </w:rPr>
        <w:t>mojadadi@gmail.com</w:t>
      </w:r>
    </w:p>
    <w:p w14:paraId="28DE0EA6" w14:textId="7833AE63" w:rsidR="002F3851" w:rsidRPr="004473BD" w:rsidRDefault="002F3851" w:rsidP="0097793B">
      <w:pPr>
        <w:bidi/>
        <w:rPr>
          <w:color w:val="000000" w:themeColor="text1"/>
          <w:sz w:val="22"/>
          <w:lang w:bidi="fa-IR"/>
        </w:rPr>
      </w:pPr>
      <w:r w:rsidRPr="004473BD">
        <w:rPr>
          <w:color w:val="000000" w:themeColor="text1"/>
          <w:sz w:val="22"/>
          <w:rtl/>
        </w:rPr>
        <w:t>منابع و مراجع</w:t>
      </w:r>
      <w:r w:rsidRPr="004473BD">
        <w:rPr>
          <w:rFonts w:hint="cs"/>
          <w:color w:val="000000" w:themeColor="text1"/>
          <w:sz w:val="22"/>
          <w:rtl/>
        </w:rPr>
        <w:t xml:space="preserve"> </w:t>
      </w:r>
      <w:r w:rsidR="007F6C51" w:rsidRPr="004473BD">
        <w:rPr>
          <w:rFonts w:hint="cs"/>
          <w:color w:val="000000" w:themeColor="text1"/>
          <w:sz w:val="22"/>
          <w:rtl/>
        </w:rPr>
        <w:t>:</w:t>
      </w:r>
      <w:r w:rsidR="000B1A47" w:rsidRPr="004473BD">
        <w:rPr>
          <w:color w:val="000000" w:themeColor="text1"/>
          <w:sz w:val="22"/>
        </w:rPr>
        <w:t xml:space="preserve"> </w:t>
      </w:r>
      <w:r w:rsidR="000B1A47" w:rsidRPr="004473BD">
        <w:rPr>
          <w:rFonts w:hint="cs"/>
          <w:color w:val="000000" w:themeColor="text1"/>
          <w:sz w:val="22"/>
          <w:rtl/>
          <w:lang w:bidi="fa-IR"/>
        </w:rPr>
        <w:t xml:space="preserve"> </w:t>
      </w:r>
      <w:bookmarkStart w:id="2" w:name="_Hlk183417615"/>
      <w:r w:rsidR="00F95520" w:rsidRPr="004473BD">
        <w:rPr>
          <w:rFonts w:hint="cs"/>
          <w:color w:val="000000" w:themeColor="text1"/>
          <w:sz w:val="22"/>
          <w:rtl/>
          <w:lang w:bidi="fa-IR"/>
        </w:rPr>
        <w:t xml:space="preserve">حداکثر چهار </w:t>
      </w:r>
      <w:r w:rsidR="000B1A47" w:rsidRPr="004473BD">
        <w:rPr>
          <w:rFonts w:hint="cs"/>
          <w:color w:val="000000" w:themeColor="text1"/>
          <w:sz w:val="22"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32789C4C" w14:textId="77777777" w:rsidR="00FB7BCF" w:rsidRPr="004473BD" w:rsidRDefault="00FB7BCF" w:rsidP="00FB7BCF">
      <w:pPr>
        <w:pStyle w:val="EndNoteBibliography"/>
        <w:spacing w:after="0" w:line="276" w:lineRule="auto"/>
        <w:rPr>
          <w:rFonts w:cs="B Nazanin"/>
          <w:color w:val="000000" w:themeColor="text1"/>
          <w:rtl/>
        </w:rPr>
      </w:pPr>
      <w:r w:rsidRPr="004473BD">
        <w:rPr>
          <w:rFonts w:cs="B Nazanin"/>
          <w:color w:val="000000" w:themeColor="text1"/>
        </w:rPr>
        <w:t xml:space="preserve">[1]. Torrelles J, De Oliveira M, Martínez-Sobrido L, Khan MF, Henry BM, Guerrero-Arguero I, et al. Characterization of the significant decline in humoral immune response six months post‐SARS‐CoV‐2 mRNA vaccination: A systematic review. J Med Virol. 2022;94(5):1848–58 </w:t>
      </w:r>
    </w:p>
    <w:p w14:paraId="1A0FA704" w14:textId="77777777" w:rsidR="00FB7BCF" w:rsidRPr="004473BD" w:rsidRDefault="00FB7BCF" w:rsidP="00FB7BCF">
      <w:pPr>
        <w:pStyle w:val="EndNoteBibliography"/>
        <w:spacing w:after="0" w:line="276" w:lineRule="auto"/>
        <w:rPr>
          <w:rFonts w:cs="B Nazanin"/>
          <w:color w:val="000000" w:themeColor="text1"/>
          <w:rtl/>
        </w:rPr>
      </w:pPr>
      <w:r w:rsidRPr="004473BD">
        <w:rPr>
          <w:rFonts w:cs="B Nazanin"/>
          <w:color w:val="000000" w:themeColor="text1"/>
        </w:rPr>
        <w:t xml:space="preserve">[2]. Berber E, Ross T. Factors Predicting COVID-19 Vaccine Effectiveness and Longevity of Humoral Immune Responses. Vaccines (Basel). 2024;12(11):1284. </w:t>
      </w:r>
    </w:p>
    <w:p w14:paraId="0646D29C" w14:textId="77777777" w:rsidR="00FB7BCF" w:rsidRPr="004473BD" w:rsidRDefault="00FB7BCF" w:rsidP="00FB7BCF">
      <w:pPr>
        <w:pStyle w:val="EndNoteBibliography"/>
        <w:spacing w:after="0" w:line="276" w:lineRule="auto"/>
        <w:rPr>
          <w:rFonts w:cs="B Nazanin"/>
          <w:color w:val="000000" w:themeColor="text1"/>
          <w:rtl/>
        </w:rPr>
      </w:pPr>
      <w:r w:rsidRPr="004473BD">
        <w:rPr>
          <w:rFonts w:cs="B Nazanin"/>
          <w:color w:val="000000" w:themeColor="text1"/>
        </w:rPr>
        <w:t xml:space="preserve">[3]. Birkenfeld AL, Schulze MB, Stefan N. Global pandemics interconnected — obesity, impaired metabolic health and COVID-19. Nat Rev Endocrinol. 2021;17(3):135–49. </w:t>
      </w:r>
    </w:p>
    <w:p w14:paraId="381AFA59" w14:textId="77777777" w:rsidR="00FB7BCF" w:rsidRPr="004473BD" w:rsidRDefault="00FB7BCF" w:rsidP="00FB7BCF">
      <w:pPr>
        <w:pStyle w:val="EndNoteBibliography"/>
        <w:spacing w:after="0" w:line="276" w:lineRule="auto"/>
        <w:rPr>
          <w:rFonts w:cs="B Nazanin"/>
          <w:color w:val="000000" w:themeColor="text1"/>
          <w:rtl/>
        </w:rPr>
      </w:pPr>
      <w:r w:rsidRPr="004473BD">
        <w:rPr>
          <w:rFonts w:cs="B Nazanin"/>
          <w:color w:val="000000" w:themeColor="text1"/>
        </w:rPr>
        <w:t xml:space="preserve">[4]. Carsetti R, Mortari P, Zografaki I, Pacelli L, Ferrucci F. T and B cell responses in different immunization scenarios for COVID-19: a narrative review. Front Immunol. 2025;16:1535014. </w:t>
      </w:r>
    </w:p>
    <w:sectPr w:rsidR="00FB7BCF" w:rsidRPr="004473BD" w:rsidSect="00544FCF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89240" w14:textId="77777777" w:rsidR="00E80EA7" w:rsidRDefault="00E80EA7" w:rsidP="00AA6739">
      <w:pPr>
        <w:spacing w:after="0" w:line="240" w:lineRule="auto"/>
      </w:pPr>
      <w:r>
        <w:separator/>
      </w:r>
    </w:p>
  </w:endnote>
  <w:endnote w:type="continuationSeparator" w:id="0">
    <w:p w14:paraId="1F6C0DEE" w14:textId="77777777" w:rsidR="00E80EA7" w:rsidRDefault="00E80EA7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629"/>
      <w:gridCol w:w="1625"/>
      <w:gridCol w:w="2344"/>
    </w:tblGrid>
    <w:tr w:rsidR="0097793B" w:rsidRPr="007F6C51" w14:paraId="58DB6490" w14:textId="77777777" w:rsidTr="006748DF">
      <w:tc>
        <w:tcPr>
          <w:tcW w:w="2367" w:type="dxa"/>
        </w:tcPr>
        <w:p w14:paraId="11972851" w14:textId="42D04C15" w:rsidR="0097793B" w:rsidRPr="007F6C51" w:rsidRDefault="0097793B" w:rsidP="006748DF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  <w:r w:rsidR="001407AD">
            <w:rPr>
              <w:rFonts w:hint="cs"/>
              <w:b/>
              <w:bCs/>
              <w:sz w:val="20"/>
              <w:szCs w:val="18"/>
              <w:rtl/>
              <w:lang w:bidi="fa-IR"/>
            </w:rPr>
            <w:t xml:space="preserve"> دکتر محمدشفیع</w:t>
          </w:r>
          <w:r w:rsidR="006748DF">
            <w:rPr>
              <w:rFonts w:hint="cs"/>
              <w:b/>
              <w:bCs/>
              <w:sz w:val="20"/>
              <w:szCs w:val="18"/>
              <w:rtl/>
              <w:lang w:bidi="fa-IR"/>
            </w:rPr>
            <w:t xml:space="preserve"> </w:t>
          </w:r>
          <w:r w:rsidR="001407AD">
            <w:rPr>
              <w:rFonts w:hint="cs"/>
              <w:b/>
              <w:bCs/>
              <w:sz w:val="20"/>
              <w:szCs w:val="18"/>
              <w:rtl/>
              <w:lang w:bidi="fa-IR"/>
            </w:rPr>
            <w:t>مجددی</w:t>
          </w:r>
        </w:p>
      </w:tc>
      <w:tc>
        <w:tcPr>
          <w:tcW w:w="3024" w:type="dxa"/>
          <w:gridSpan w:val="2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1625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74F777D2" w:rsidR="0097793B" w:rsidRPr="007F6C51" w:rsidRDefault="0097793B" w:rsidP="00DF3B09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  <w:r w:rsidR="001407AD">
            <w:rPr>
              <w:rFonts w:hint="cs"/>
              <w:b/>
              <w:bCs/>
              <w:sz w:val="20"/>
              <w:szCs w:val="18"/>
              <w:rtl/>
            </w:rPr>
            <w:t xml:space="preserve"> </w:t>
          </w:r>
          <w:r w:rsidR="00DF3B09">
            <w:rPr>
              <w:rFonts w:hint="cs"/>
              <w:b/>
              <w:bCs/>
              <w:sz w:val="20"/>
              <w:szCs w:val="18"/>
              <w:rtl/>
            </w:rPr>
            <w:t>02</w:t>
          </w:r>
          <w:r w:rsidR="001407AD">
            <w:rPr>
              <w:rFonts w:hint="cs"/>
              <w:b/>
              <w:bCs/>
              <w:sz w:val="20"/>
              <w:szCs w:val="18"/>
              <w:rtl/>
            </w:rPr>
            <w:t>-</w:t>
          </w:r>
          <w:r w:rsidR="00DF3B09">
            <w:rPr>
              <w:rFonts w:hint="cs"/>
              <w:b/>
              <w:bCs/>
              <w:sz w:val="20"/>
              <w:szCs w:val="18"/>
              <w:rtl/>
            </w:rPr>
            <w:t>09</w:t>
          </w:r>
          <w:r w:rsidR="001407AD">
            <w:rPr>
              <w:rFonts w:hint="cs"/>
              <w:b/>
              <w:bCs/>
              <w:sz w:val="20"/>
              <w:szCs w:val="18"/>
              <w:rtl/>
            </w:rPr>
            <w:t>-04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  <w:gridSpan w:val="2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590E8D" w:rsidR="0097793B" w:rsidRPr="007F6C51" w:rsidRDefault="00DF3B09" w:rsidP="00DF3B09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31</w:t>
          </w:r>
          <w:r w:rsidR="0097793B" w:rsidRPr="007F6C51">
            <w:rPr>
              <w:rFonts w:hint="cs"/>
              <w:b/>
              <w:bCs/>
              <w:sz w:val="20"/>
              <w:szCs w:val="18"/>
              <w:rtl/>
            </w:rPr>
            <w:t>/0</w:t>
          </w:r>
          <w:r>
            <w:rPr>
              <w:rFonts w:hint="cs"/>
              <w:b/>
              <w:bCs/>
              <w:sz w:val="20"/>
              <w:szCs w:val="18"/>
              <w:rtl/>
            </w:rPr>
            <w:t>4</w:t>
          </w:r>
          <w:r w:rsidR="0097793B" w:rsidRPr="007F6C51">
            <w:rPr>
              <w:rFonts w:hint="cs"/>
              <w:b/>
              <w:bCs/>
              <w:sz w:val="20"/>
              <w:szCs w:val="18"/>
              <w:rtl/>
            </w:rPr>
            <w:t>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85761" w14:textId="77777777" w:rsidR="00E80EA7" w:rsidRDefault="00E80EA7" w:rsidP="00AA6739">
      <w:pPr>
        <w:spacing w:after="0" w:line="240" w:lineRule="auto"/>
      </w:pPr>
      <w:r>
        <w:separator/>
      </w:r>
    </w:p>
  </w:footnote>
  <w:footnote w:type="continuationSeparator" w:id="0">
    <w:p w14:paraId="44EEC0E5" w14:textId="77777777" w:rsidR="00E80EA7" w:rsidRDefault="00E80EA7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97CAC"/>
    <w:multiLevelType w:val="multilevel"/>
    <w:tmpl w:val="314A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67174"/>
    <w:rsid w:val="00081170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07AD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6455"/>
    <w:rsid w:val="00271C6E"/>
    <w:rsid w:val="002B7C37"/>
    <w:rsid w:val="002E5BFC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417BD4"/>
    <w:rsid w:val="00435B42"/>
    <w:rsid w:val="004473BD"/>
    <w:rsid w:val="0046016C"/>
    <w:rsid w:val="004A6BFF"/>
    <w:rsid w:val="004E230F"/>
    <w:rsid w:val="004F3F2F"/>
    <w:rsid w:val="005213C8"/>
    <w:rsid w:val="00544FCF"/>
    <w:rsid w:val="00550AA4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48DF"/>
    <w:rsid w:val="0067709B"/>
    <w:rsid w:val="00690FD8"/>
    <w:rsid w:val="006B6DBF"/>
    <w:rsid w:val="006F0B76"/>
    <w:rsid w:val="00700A31"/>
    <w:rsid w:val="007F6C51"/>
    <w:rsid w:val="008F4D7E"/>
    <w:rsid w:val="00944340"/>
    <w:rsid w:val="00965D68"/>
    <w:rsid w:val="00970918"/>
    <w:rsid w:val="009730FE"/>
    <w:rsid w:val="0097793B"/>
    <w:rsid w:val="009947D8"/>
    <w:rsid w:val="009A6985"/>
    <w:rsid w:val="009C4B35"/>
    <w:rsid w:val="009E4F82"/>
    <w:rsid w:val="009F1DFE"/>
    <w:rsid w:val="00A2206A"/>
    <w:rsid w:val="00A26711"/>
    <w:rsid w:val="00A42C27"/>
    <w:rsid w:val="00AA6739"/>
    <w:rsid w:val="00AA7CAA"/>
    <w:rsid w:val="00AF0913"/>
    <w:rsid w:val="00B4389A"/>
    <w:rsid w:val="00B87519"/>
    <w:rsid w:val="00BD161E"/>
    <w:rsid w:val="00BF17F5"/>
    <w:rsid w:val="00BF459E"/>
    <w:rsid w:val="00C451F1"/>
    <w:rsid w:val="00C62D0E"/>
    <w:rsid w:val="00C84B52"/>
    <w:rsid w:val="00C9325B"/>
    <w:rsid w:val="00CB3041"/>
    <w:rsid w:val="00CC144B"/>
    <w:rsid w:val="00CD4B95"/>
    <w:rsid w:val="00D77ACC"/>
    <w:rsid w:val="00DF3B09"/>
    <w:rsid w:val="00E11918"/>
    <w:rsid w:val="00E21A45"/>
    <w:rsid w:val="00E80EA7"/>
    <w:rsid w:val="00EA3B6C"/>
    <w:rsid w:val="00EA60B9"/>
    <w:rsid w:val="00F048A8"/>
    <w:rsid w:val="00F21F89"/>
    <w:rsid w:val="00F37250"/>
    <w:rsid w:val="00F95520"/>
    <w:rsid w:val="00FB7BCF"/>
    <w:rsid w:val="00FC538C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E230F"/>
    <w:rPr>
      <w:color w:val="0000FF"/>
      <w:u w:val="single"/>
    </w:rPr>
  </w:style>
  <w:style w:type="paragraph" w:customStyle="1" w:styleId="margin-bottom-3">
    <w:name w:val="margin-bottom-3"/>
    <w:basedOn w:val="Normal"/>
    <w:rsid w:val="004E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1407AD"/>
    <w:pPr>
      <w:spacing w:after="200" w:line="240" w:lineRule="auto"/>
      <w:jc w:val="both"/>
    </w:pPr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1407AD"/>
    <w:rPr>
      <w:rFonts w:ascii="Calibri" w:hAnsi="Calibri" w:cs="Calibri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sums.medsab.ac.ir/?_action=article&amp;au=8369&amp;_au=%D9%85%D8%AD%D9%85%D8%AF%D8%B4%D9%81%DB%8C%D8%B9++%D9%85%D8%AC%D8%AF%D8%AF%DB%8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sums.medsab.ac.ir/?_action=article&amp;au=8369&amp;_au=%D9%85%D8%AD%D9%85%D8%AF%D8%B4%D9%81%DB%8C%D8%B9++%D9%85%D8%AC%D8%AF%D8%AF%DB%8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34A91-0847-42F9-B033-5596E10B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10</cp:revision>
  <cp:lastPrinted>2024-11-24T08:04:00Z</cp:lastPrinted>
  <dcterms:created xsi:type="dcterms:W3CDTF">2026-01-11T05:04:00Z</dcterms:created>
  <dcterms:modified xsi:type="dcterms:W3CDTF">2026-01-11T05:10:00Z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