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D132062" w:rsidR="00F21F89" w:rsidRPr="00237AB5" w:rsidRDefault="002F3851" w:rsidP="00F21F89">
      <w:pPr>
        <w:bidi/>
        <w:rPr>
          <w:sz w:val="22"/>
        </w:rPr>
      </w:pPr>
      <w:r w:rsidRPr="00237AB5">
        <w:rPr>
          <w:b/>
          <w:bCs/>
          <w:sz w:val="22"/>
          <w:rtl/>
        </w:rPr>
        <w:t>عنوان طرح تحقیقاتی</w:t>
      </w:r>
      <w:r w:rsidR="0097793B" w:rsidRPr="00237AB5">
        <w:rPr>
          <w:rFonts w:hint="cs"/>
          <w:b/>
          <w:bCs/>
          <w:sz w:val="22"/>
          <w:rtl/>
        </w:rPr>
        <w:t>:</w:t>
      </w:r>
      <w:r w:rsidR="00F21F89" w:rsidRPr="00237AB5">
        <w:rPr>
          <w:rFonts w:hint="cs"/>
          <w:b/>
          <w:bCs/>
          <w:sz w:val="22"/>
          <w:rtl/>
        </w:rPr>
        <w:t xml:space="preserve"> </w:t>
      </w:r>
      <w:r w:rsidR="00C717ED" w:rsidRPr="00237AB5">
        <w:rPr>
          <w:sz w:val="22"/>
          <w:rtl/>
        </w:rPr>
        <w:t>مطالعه جامع آلودگ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هوا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شهر سبزوار: سنجش آلا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نده</w:t>
      </w:r>
      <w:r w:rsidR="00C717ED" w:rsidRPr="00237AB5">
        <w:rPr>
          <w:sz w:val="22"/>
          <w:rtl/>
        </w:rPr>
        <w:t xml:space="preserve"> ها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اصل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،</w:t>
      </w:r>
      <w:r w:rsidR="00C717ED" w:rsidRPr="00237AB5">
        <w:rPr>
          <w:sz w:val="22"/>
          <w:rtl/>
        </w:rPr>
        <w:t xml:space="preserve"> مکان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اب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ستگاه</w:t>
      </w:r>
      <w:r w:rsidR="00C717ED" w:rsidRPr="00237AB5">
        <w:rPr>
          <w:sz w:val="22"/>
          <w:rtl/>
        </w:rPr>
        <w:t xml:space="preserve"> ها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پا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ش</w:t>
      </w:r>
      <w:r w:rsidR="00C717ED" w:rsidRPr="00237AB5">
        <w:rPr>
          <w:sz w:val="22"/>
          <w:rtl/>
        </w:rPr>
        <w:t xml:space="preserve"> ک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ف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rFonts w:hint="eastAsia"/>
          <w:sz w:val="22"/>
          <w:rtl/>
        </w:rPr>
        <w:t>ت</w:t>
      </w:r>
      <w:r w:rsidR="00C717ED" w:rsidRPr="00237AB5">
        <w:rPr>
          <w:sz w:val="22"/>
          <w:rtl/>
        </w:rPr>
        <w:t xml:space="preserve"> هوا و دور سنج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ماهواره ا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ذرات معلق</w:t>
      </w:r>
    </w:p>
    <w:p w14:paraId="768746D1" w14:textId="066EC8C6" w:rsidR="002F3851" w:rsidRPr="00237AB5" w:rsidRDefault="002F3851" w:rsidP="00405B77">
      <w:pPr>
        <w:bidi/>
        <w:rPr>
          <w:b/>
          <w:bCs/>
          <w:sz w:val="22"/>
          <w:lang w:bidi="fa-IR"/>
        </w:rPr>
      </w:pPr>
      <w:r w:rsidRPr="00237AB5">
        <w:rPr>
          <w:b/>
          <w:bCs/>
          <w:sz w:val="22"/>
          <w:rtl/>
        </w:rPr>
        <w:t>تاریخ خاتمه</w:t>
      </w:r>
      <w:r w:rsidRPr="00237AB5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237AB5">
        <w:rPr>
          <w:rFonts w:hint="cs"/>
          <w:b/>
          <w:bCs/>
          <w:sz w:val="22"/>
          <w:rtl/>
          <w:lang w:bidi="fa-IR"/>
        </w:rPr>
        <w:t>:</w:t>
      </w:r>
      <w:r w:rsidR="00C717ED" w:rsidRPr="00237AB5">
        <w:rPr>
          <w:rFonts w:hint="cs"/>
          <w:b/>
          <w:bCs/>
          <w:sz w:val="22"/>
          <w:rtl/>
          <w:lang w:bidi="fa-IR"/>
        </w:rPr>
        <w:t xml:space="preserve"> </w:t>
      </w:r>
      <w:r w:rsidR="00405B77" w:rsidRPr="003A1B8C">
        <w:rPr>
          <w:rFonts w:hint="cs"/>
          <w:sz w:val="22"/>
          <w:lang w:bidi="fa-IR"/>
        </w:rPr>
        <w:t>1404/10/28</w:t>
      </w:r>
    </w:p>
    <w:p w14:paraId="3EB4AD3F" w14:textId="7D4C46FE" w:rsidR="002F3851" w:rsidRPr="00237AB5" w:rsidRDefault="002F3851" w:rsidP="002F3851">
      <w:pPr>
        <w:bidi/>
        <w:rPr>
          <w:b/>
          <w:bCs/>
          <w:sz w:val="22"/>
          <w:rtl/>
        </w:rPr>
      </w:pPr>
      <w:r w:rsidRPr="00237AB5">
        <w:rPr>
          <w:b/>
          <w:bCs/>
          <w:sz w:val="22"/>
          <w:rtl/>
        </w:rPr>
        <w:t>مجری یا محقق اصلی</w:t>
      </w:r>
      <w:r w:rsidR="00F95520" w:rsidRPr="00237AB5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237AB5">
        <w:rPr>
          <w:rFonts w:hint="cs"/>
          <w:b/>
          <w:bCs/>
          <w:sz w:val="22"/>
          <w:rtl/>
        </w:rPr>
        <w:t>:</w:t>
      </w:r>
    </w:p>
    <w:p w14:paraId="7EFCD06E" w14:textId="77777777" w:rsidR="00FE0D2D" w:rsidRDefault="00C717ED" w:rsidP="00FE1CB3">
      <w:pPr>
        <w:bidi/>
        <w:rPr>
          <w:b/>
          <w:bCs/>
          <w:sz w:val="22"/>
        </w:rPr>
      </w:pPr>
      <w:r w:rsidRPr="00237AB5">
        <w:rPr>
          <w:b/>
          <w:bCs/>
          <w:sz w:val="22"/>
          <w:rtl/>
        </w:rPr>
        <w:t>مجري</w:t>
      </w:r>
      <w:r w:rsidR="00237AB5" w:rsidRPr="00237AB5">
        <w:rPr>
          <w:b/>
          <w:bCs/>
          <w:sz w:val="22"/>
        </w:rPr>
        <w:t xml:space="preserve"> </w:t>
      </w:r>
      <w:r w:rsidR="00237AB5" w:rsidRPr="00237AB5">
        <w:rPr>
          <w:rFonts w:hint="cs"/>
          <w:b/>
          <w:bCs/>
          <w:sz w:val="22"/>
          <w:rtl/>
          <w:lang w:bidi="fa-IR"/>
        </w:rPr>
        <w:t xml:space="preserve"> و همکاران </w:t>
      </w:r>
      <w:r w:rsidRPr="00237AB5">
        <w:rPr>
          <w:b/>
          <w:bCs/>
          <w:sz w:val="22"/>
          <w:rtl/>
        </w:rPr>
        <w:t>طرح</w:t>
      </w:r>
      <w:r w:rsidRPr="00237AB5">
        <w:rPr>
          <w:rFonts w:hint="cs"/>
          <w:b/>
          <w:bCs/>
          <w:sz w:val="22"/>
          <w:rtl/>
        </w:rPr>
        <w:t xml:space="preserve">: </w:t>
      </w:r>
    </w:p>
    <w:p w14:paraId="439E7605" w14:textId="4B714BE8" w:rsidR="00C717ED" w:rsidRPr="00237AB5" w:rsidRDefault="001B5406" w:rsidP="0043033E">
      <w:pPr>
        <w:bidi/>
        <w:rPr>
          <w:b/>
          <w:bCs/>
          <w:sz w:val="22"/>
        </w:rPr>
      </w:pPr>
      <w:r w:rsidRPr="001B5406">
        <w:rPr>
          <w:sz w:val="22"/>
          <w:rtl/>
        </w:rPr>
        <w:t>دکتر احمد اله آباد</w:t>
      </w:r>
      <w:r w:rsidRPr="001B5406">
        <w:rPr>
          <w:rFonts w:hint="cs"/>
          <w:sz w:val="22"/>
          <w:rtl/>
        </w:rPr>
        <w:t>ی (</w:t>
      </w:r>
      <w:r w:rsidR="0043033E" w:rsidRPr="0043033E">
        <w:rPr>
          <w:rFonts w:hint="cs"/>
          <w:sz w:val="22"/>
          <w:rtl/>
        </w:rPr>
        <w:t>مجری</w:t>
      </w:r>
      <w:r w:rsidR="0043033E" w:rsidRPr="0043033E">
        <w:rPr>
          <w:sz w:val="22"/>
          <w:rtl/>
        </w:rPr>
        <w:t xml:space="preserve"> </w:t>
      </w:r>
      <w:r w:rsidR="0043033E" w:rsidRPr="0043033E">
        <w:rPr>
          <w:rFonts w:hint="cs"/>
          <w:sz w:val="22"/>
          <w:rtl/>
        </w:rPr>
        <w:t>مسئول</w:t>
      </w:r>
      <w:r w:rsidR="0043033E" w:rsidRPr="0043033E">
        <w:rPr>
          <w:sz w:val="22"/>
          <w:rtl/>
        </w:rPr>
        <w:t xml:space="preserve"> </w:t>
      </w:r>
      <w:r w:rsidR="0043033E" w:rsidRPr="0043033E">
        <w:rPr>
          <w:rFonts w:hint="cs"/>
          <w:sz w:val="22"/>
          <w:rtl/>
        </w:rPr>
        <w:t>یا</w:t>
      </w:r>
      <w:r w:rsidR="0043033E" w:rsidRPr="0043033E">
        <w:rPr>
          <w:sz w:val="22"/>
          <w:rtl/>
        </w:rPr>
        <w:t xml:space="preserve"> </w:t>
      </w:r>
      <w:r w:rsidR="0043033E" w:rsidRPr="0043033E">
        <w:rPr>
          <w:rFonts w:hint="cs"/>
          <w:sz w:val="22"/>
          <w:rtl/>
        </w:rPr>
        <w:t>نماینده</w:t>
      </w:r>
      <w:r w:rsidR="0043033E" w:rsidRPr="0043033E">
        <w:rPr>
          <w:sz w:val="22"/>
          <w:rtl/>
        </w:rPr>
        <w:t xml:space="preserve"> </w:t>
      </w:r>
      <w:r w:rsidR="0043033E" w:rsidRPr="0043033E">
        <w:rPr>
          <w:rFonts w:hint="cs"/>
          <w:sz w:val="22"/>
          <w:rtl/>
        </w:rPr>
        <w:t>سبزوار</w:t>
      </w:r>
      <w:r w:rsidR="0043033E">
        <w:rPr>
          <w:sz w:val="22"/>
        </w:rPr>
        <w:t xml:space="preserve"> </w:t>
      </w:r>
      <w:r w:rsidR="0043033E">
        <w:rPr>
          <w:rFonts w:hint="cs"/>
          <w:sz w:val="22"/>
          <w:rtl/>
          <w:lang w:bidi="fa-IR"/>
        </w:rPr>
        <w:t xml:space="preserve">، </w:t>
      </w:r>
      <w:r w:rsidRPr="001B5406">
        <w:rPr>
          <w:rFonts w:hint="cs"/>
          <w:sz w:val="22"/>
          <w:rtl/>
        </w:rPr>
        <w:t>عضو هیات علمی دانشگاه علوم پزشکی سبزوار)</w:t>
      </w:r>
      <w:r>
        <w:rPr>
          <w:sz w:val="22"/>
        </w:rPr>
        <w:t xml:space="preserve"> </w:t>
      </w:r>
      <w:r w:rsidR="0043033E">
        <w:rPr>
          <w:rFonts w:hint="cs"/>
          <w:sz w:val="22"/>
          <w:rtl/>
        </w:rPr>
        <w:t xml:space="preserve">، </w:t>
      </w:r>
      <w:r w:rsidR="00C717ED" w:rsidRPr="00237AB5">
        <w:rPr>
          <w:sz w:val="22"/>
          <w:rtl/>
        </w:rPr>
        <w:t xml:space="preserve">دکتر </w:t>
      </w:r>
      <w:r w:rsidR="00FE1CB3">
        <w:rPr>
          <w:rFonts w:hint="cs"/>
          <w:sz w:val="22"/>
          <w:rtl/>
        </w:rPr>
        <w:t xml:space="preserve">قاسم </w:t>
      </w:r>
      <w:r w:rsidR="00C717ED" w:rsidRPr="00237AB5">
        <w:rPr>
          <w:sz w:val="22"/>
          <w:rtl/>
        </w:rPr>
        <w:t xml:space="preserve"> ذوالفقار</w:t>
      </w:r>
      <w:r w:rsidR="00C717ED" w:rsidRPr="00237AB5">
        <w:rPr>
          <w:rFonts w:hint="cs"/>
          <w:sz w:val="22"/>
          <w:rtl/>
        </w:rPr>
        <w:t>ی</w:t>
      </w:r>
      <w:r w:rsidR="0043033E">
        <w:rPr>
          <w:rFonts w:hint="cs"/>
          <w:sz w:val="22"/>
          <w:rtl/>
        </w:rPr>
        <w:t>(</w:t>
      </w:r>
      <w:r w:rsidR="00C717ED" w:rsidRPr="00237AB5">
        <w:rPr>
          <w:rFonts w:hint="cs"/>
          <w:sz w:val="22"/>
          <w:rtl/>
        </w:rPr>
        <w:t xml:space="preserve"> عضو هیات علمی دانشگاه حکیم سبزواری</w:t>
      </w:r>
      <w:r w:rsidR="0043033E">
        <w:rPr>
          <w:rFonts w:hint="cs"/>
          <w:sz w:val="22"/>
          <w:rtl/>
        </w:rPr>
        <w:t>)</w:t>
      </w:r>
      <w:r w:rsidR="00237AB5" w:rsidRPr="00237AB5">
        <w:rPr>
          <w:rFonts w:hint="cs"/>
          <w:sz w:val="22"/>
          <w:rtl/>
        </w:rPr>
        <w:t xml:space="preserve"> ، </w:t>
      </w:r>
      <w:r w:rsidR="00C717ED" w:rsidRPr="00237AB5">
        <w:rPr>
          <w:rFonts w:hint="eastAsia"/>
          <w:sz w:val="22"/>
          <w:rtl/>
        </w:rPr>
        <w:t>دکتر</w:t>
      </w:r>
      <w:r w:rsidR="00C717ED" w:rsidRPr="00237AB5">
        <w:rPr>
          <w:sz w:val="22"/>
          <w:rtl/>
        </w:rPr>
        <w:t xml:space="preserve"> حامد ادب</w:t>
      </w:r>
      <w:r w:rsidR="00C717ED" w:rsidRPr="00237AB5">
        <w:rPr>
          <w:rFonts w:hint="cs"/>
          <w:sz w:val="22"/>
          <w:rtl/>
        </w:rPr>
        <w:t xml:space="preserve"> (عضو هیات علمی دانشگاه حکیم سبزواری)</w:t>
      </w:r>
      <w:r w:rsidR="00C717ED" w:rsidRPr="00237AB5">
        <w:rPr>
          <w:sz w:val="22"/>
          <w:rtl/>
        </w:rPr>
        <w:t xml:space="preserve">، </w:t>
      </w:r>
      <w:r w:rsidR="00C717ED" w:rsidRPr="00237AB5">
        <w:rPr>
          <w:rFonts w:hint="eastAsia"/>
          <w:sz w:val="22"/>
          <w:rtl/>
        </w:rPr>
        <w:t>،</w:t>
      </w:r>
      <w:r w:rsidR="00C717ED" w:rsidRPr="00237AB5">
        <w:rPr>
          <w:sz w:val="22"/>
          <w:rtl/>
        </w:rPr>
        <w:t xml:space="preserve"> مهندس مهر</w:t>
      </w:r>
      <w:r w:rsidR="00C717ED" w:rsidRPr="00237AB5">
        <w:rPr>
          <w:rFonts w:hint="cs"/>
          <w:sz w:val="22"/>
          <w:rtl/>
        </w:rPr>
        <w:t>ی</w:t>
      </w:r>
      <w:r w:rsidR="00C717ED" w:rsidRPr="00237AB5">
        <w:rPr>
          <w:sz w:val="22"/>
          <w:rtl/>
        </w:rPr>
        <w:t xml:space="preserve"> دلسوز</w:t>
      </w:r>
      <w:r w:rsidR="00C717ED" w:rsidRPr="00237AB5">
        <w:rPr>
          <w:rFonts w:hint="cs"/>
          <w:sz w:val="22"/>
          <w:rtl/>
        </w:rPr>
        <w:t xml:space="preserve"> (دانش آموخته کارشناسی ارشد مهندسی بهداشت محیط)</w:t>
      </w:r>
      <w:r w:rsidR="00C717ED" w:rsidRPr="00237AB5">
        <w:rPr>
          <w:sz w:val="22"/>
          <w:rtl/>
        </w:rPr>
        <w:t>، و دکتر آزاده عتبات</w:t>
      </w:r>
      <w:r w:rsidR="00C717ED" w:rsidRPr="00237AB5">
        <w:rPr>
          <w:rFonts w:hint="cs"/>
          <w:sz w:val="22"/>
          <w:rtl/>
        </w:rPr>
        <w:t>ی (عضو هیات علمی دانشگاه حکیم سبزواری)</w:t>
      </w:r>
    </w:p>
    <w:p w14:paraId="5CE1F437" w14:textId="77777777" w:rsidR="00FE0D2D" w:rsidRDefault="002F3851" w:rsidP="00F95520">
      <w:pPr>
        <w:bidi/>
        <w:jc w:val="both"/>
        <w:rPr>
          <w:b/>
          <w:bCs/>
          <w:sz w:val="22"/>
        </w:rPr>
      </w:pPr>
      <w:r w:rsidRPr="00237AB5">
        <w:rPr>
          <w:rFonts w:hint="cs"/>
          <w:b/>
          <w:bCs/>
          <w:sz w:val="22"/>
          <w:rtl/>
        </w:rPr>
        <w:t>عنوان پیام پژوهشی</w:t>
      </w:r>
      <w:r w:rsidR="0097793B" w:rsidRPr="00237AB5">
        <w:rPr>
          <w:rFonts w:hint="cs"/>
          <w:b/>
          <w:bCs/>
          <w:sz w:val="22"/>
          <w:rtl/>
        </w:rPr>
        <w:t>:</w:t>
      </w:r>
    </w:p>
    <w:p w14:paraId="72F5008F" w14:textId="43D4FC5A" w:rsidR="002F3851" w:rsidRPr="00237AB5" w:rsidRDefault="000D10D5" w:rsidP="00FE0D2D">
      <w:pPr>
        <w:bidi/>
        <w:jc w:val="both"/>
        <w:rPr>
          <w:b/>
          <w:bCs/>
          <w:sz w:val="22"/>
          <w:rtl/>
        </w:rPr>
      </w:pPr>
      <w:r w:rsidRPr="00237AB5">
        <w:rPr>
          <w:rFonts w:hint="cs"/>
          <w:b/>
          <w:bCs/>
          <w:sz w:val="22"/>
          <w:rtl/>
        </w:rPr>
        <w:t xml:space="preserve"> </w:t>
      </w:r>
      <w:r w:rsidR="008178D0" w:rsidRPr="00237AB5">
        <w:rPr>
          <w:sz w:val="22"/>
          <w:rtl/>
        </w:rPr>
        <w:t>جانمایی بهینه ایستگاه‌های سنجش آلاینده‌ها در سبزوار با استفاده از</w:t>
      </w:r>
      <w:r w:rsidR="008178D0" w:rsidRPr="00237AB5">
        <w:rPr>
          <w:sz w:val="22"/>
        </w:rPr>
        <w:t xml:space="preserve"> GIS </w:t>
      </w:r>
      <w:r w:rsidR="008178D0" w:rsidRPr="00237AB5">
        <w:rPr>
          <w:sz w:val="22"/>
          <w:rtl/>
        </w:rPr>
        <w:t>و منطق فازی برای پایش دقیق</w:t>
      </w:r>
      <w:r w:rsidR="00783D59" w:rsidRPr="00237AB5">
        <w:rPr>
          <w:rFonts w:hint="cs"/>
          <w:sz w:val="22"/>
          <w:rtl/>
          <w:lang w:bidi="fa-IR"/>
        </w:rPr>
        <w:t xml:space="preserve"> </w:t>
      </w:r>
      <w:r w:rsidR="00783D59" w:rsidRPr="00237AB5">
        <w:rPr>
          <w:rFonts w:hint="cs"/>
          <w:sz w:val="22"/>
          <w:rtl/>
        </w:rPr>
        <w:t>آلاینده ها</w:t>
      </w:r>
    </w:p>
    <w:p w14:paraId="618F2DA3" w14:textId="77777777" w:rsidR="00FE0D2D" w:rsidRDefault="000D10D5" w:rsidP="00F95520">
      <w:pPr>
        <w:bidi/>
        <w:rPr>
          <w:b/>
          <w:bCs/>
          <w:sz w:val="22"/>
        </w:rPr>
      </w:pPr>
      <w:r w:rsidRPr="00237AB5">
        <w:rPr>
          <w:rFonts w:hint="cs"/>
          <w:b/>
          <w:bCs/>
          <w:sz w:val="22"/>
          <w:rtl/>
        </w:rPr>
        <w:t xml:space="preserve">پیام کلیدی: </w:t>
      </w:r>
    </w:p>
    <w:p w14:paraId="5DADDD3C" w14:textId="6362D4EB" w:rsidR="000D10D5" w:rsidRPr="00237AB5" w:rsidRDefault="008178D0" w:rsidP="00FE0D2D">
      <w:pPr>
        <w:bidi/>
        <w:rPr>
          <w:b/>
          <w:bCs/>
          <w:sz w:val="22"/>
          <w:rtl/>
        </w:rPr>
      </w:pPr>
      <w:r w:rsidRPr="00237AB5">
        <w:rPr>
          <w:sz w:val="22"/>
          <w:rtl/>
        </w:rPr>
        <w:t>پژوهش حاضر با تلفیق داده‌های مکانی، آمار</w:t>
      </w:r>
      <w:r w:rsidR="00783D59" w:rsidRPr="00237AB5">
        <w:rPr>
          <w:rFonts w:hint="cs"/>
          <w:sz w:val="22"/>
          <w:rtl/>
        </w:rPr>
        <w:t>،</w:t>
      </w:r>
      <w:r w:rsidRPr="00237AB5">
        <w:rPr>
          <w:sz w:val="22"/>
          <w:rtl/>
        </w:rPr>
        <w:t xml:space="preserve"> هواشناسی و روش‌های پیشرفته تحلیل</w:t>
      </w:r>
      <w:r w:rsidR="00783D59" w:rsidRPr="00237AB5">
        <w:rPr>
          <w:rFonts w:hint="cs"/>
          <w:sz w:val="22"/>
          <w:rtl/>
        </w:rPr>
        <w:t xml:space="preserve"> سلسه مراتبی و</w:t>
      </w:r>
      <w:r w:rsidRPr="00237AB5">
        <w:rPr>
          <w:sz w:val="22"/>
          <w:rtl/>
        </w:rPr>
        <w:t xml:space="preserve"> فازی، بهترین نقاط استراتژیک را برای نصب سه نوع ایستگاه پایش هوا (عابرین، عمومی و مسکونی) در سبزوار مشخص کرد. این مدل مکان‌یابی، کارایی شبکه پایش را به شکل علمی افزایش می‌دهد و مدیریت آلودگی را بهبود می‌بخشد</w:t>
      </w:r>
      <w:r w:rsidRPr="00237AB5">
        <w:rPr>
          <w:sz w:val="22"/>
        </w:rPr>
        <w:t>.</w:t>
      </w:r>
    </w:p>
    <w:p w14:paraId="3C2367C8" w14:textId="014439A2" w:rsidR="002F3851" w:rsidRPr="00237AB5" w:rsidRDefault="002F3851" w:rsidP="00783D59">
      <w:pPr>
        <w:bidi/>
        <w:rPr>
          <w:b/>
          <w:bCs/>
          <w:sz w:val="22"/>
          <w:rtl/>
        </w:rPr>
      </w:pPr>
      <w:r w:rsidRPr="00237AB5">
        <w:rPr>
          <w:rFonts w:hint="cs"/>
          <w:b/>
          <w:bCs/>
          <w:sz w:val="22"/>
          <w:rtl/>
        </w:rPr>
        <w:t>متن پیام پژوهشی</w:t>
      </w:r>
      <w:r w:rsidR="0097793B" w:rsidRPr="00237AB5">
        <w:rPr>
          <w:rFonts w:hint="cs"/>
          <w:b/>
          <w:bCs/>
          <w:sz w:val="22"/>
          <w:rtl/>
        </w:rPr>
        <w:t>:</w:t>
      </w:r>
    </w:p>
    <w:p w14:paraId="751BD9A5" w14:textId="2EFD7DA7" w:rsidR="008178D0" w:rsidRPr="00237AB5" w:rsidRDefault="002F3851" w:rsidP="008178D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37AB5">
        <w:rPr>
          <w:rFonts w:cs="B Nazanin" w:hint="cs"/>
          <w:kern w:val="0"/>
          <w:rtl/>
          <w14:ligatures w14:val="none"/>
        </w:rPr>
        <w:t>اهمیت موضوع</w:t>
      </w:r>
      <w:r w:rsidR="008178D0" w:rsidRPr="00237AB5">
        <w:rPr>
          <w:rFonts w:cs="B Nazanin" w:hint="cs"/>
          <w:kern w:val="0"/>
          <w:rtl/>
          <w14:ligatures w14:val="none"/>
        </w:rPr>
        <w:t>: آلودگی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هوا،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ویژه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ذرات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معلق</w:t>
      </w:r>
      <w:r w:rsidR="008178D0" w:rsidRPr="00237AB5">
        <w:rPr>
          <w:rFonts w:cs="B Nazanin"/>
          <w:kern w:val="0"/>
          <w:rtl/>
          <w14:ligatures w14:val="none"/>
        </w:rPr>
        <w:t xml:space="preserve"> (</w:t>
      </w:r>
      <w:r w:rsidR="008178D0" w:rsidRPr="00237AB5">
        <w:rPr>
          <w:rFonts w:cs="B Nazanin"/>
          <w:kern w:val="0"/>
          <w14:ligatures w14:val="none"/>
        </w:rPr>
        <w:t>PM</w:t>
      </w:r>
      <w:r w:rsidR="008178D0" w:rsidRPr="00237AB5">
        <w:rPr>
          <w:rFonts w:cs="B Nazanin"/>
          <w:kern w:val="0"/>
          <w:vertAlign w:val="subscript"/>
          <w14:ligatures w14:val="none"/>
        </w:rPr>
        <w:t>2.5</w:t>
      </w:r>
      <w:r w:rsidR="008178D0" w:rsidRPr="00237AB5">
        <w:rPr>
          <w:rFonts w:cs="B Nazanin"/>
          <w:kern w:val="0"/>
          <w:vertAlign w:val="subscript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/>
          <w:kern w:val="0"/>
          <w14:ligatures w14:val="none"/>
        </w:rPr>
        <w:t>PM</w:t>
      </w:r>
      <w:r w:rsidR="008178D0" w:rsidRPr="00237AB5">
        <w:rPr>
          <w:rFonts w:cs="B Nazanin"/>
          <w:kern w:val="0"/>
          <w:vertAlign w:val="subscript"/>
          <w14:ligatures w14:val="none"/>
        </w:rPr>
        <w:t>10</w:t>
      </w:r>
      <w:r w:rsidR="008178D0" w:rsidRPr="00237AB5">
        <w:rPr>
          <w:rFonts w:cs="B Nazanin"/>
          <w:kern w:val="0"/>
          <w:rtl/>
          <w14:ligatures w14:val="none"/>
        </w:rPr>
        <w:t>)</w:t>
      </w:r>
      <w:r w:rsidR="008178D0" w:rsidRPr="00237AB5">
        <w:rPr>
          <w:rFonts w:cs="B Nazanin" w:hint="cs"/>
          <w:kern w:val="0"/>
          <w:rtl/>
          <w14:ligatures w14:val="none"/>
        </w:rPr>
        <w:t>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چالش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اصلی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محیط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زیست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سلامت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شهر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سبزوار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</w:t>
      </w:r>
      <w:r w:rsidR="008178D0" w:rsidRPr="00237AB5">
        <w:rPr>
          <w:rFonts w:cs="B Nazanin"/>
          <w:kern w:val="0"/>
          <w:rtl/>
          <w14:ligatures w14:val="none"/>
        </w:rPr>
        <w:t xml:space="preserve">. </w:t>
      </w:r>
      <w:r w:rsidR="008178D0" w:rsidRPr="00237AB5">
        <w:rPr>
          <w:rFonts w:cs="B Nazanin" w:hint="cs"/>
          <w:kern w:val="0"/>
          <w:rtl/>
          <w14:ligatures w14:val="none"/>
        </w:rPr>
        <w:t>تعیین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مکان‌های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نامناسب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برای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ایستگاه‌های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سنجش،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نتایج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گمراه‌کننده‌ای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همراه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دارد؛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لذا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توسعه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یک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پروتکل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علمی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برای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جانمایی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ایستگاه‌ها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ضروری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است.</w:t>
      </w:r>
    </w:p>
    <w:p w14:paraId="52CFF2D6" w14:textId="571A8217" w:rsidR="00F95520" w:rsidRPr="00237AB5" w:rsidRDefault="002F3851" w:rsidP="00C717ED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237AB5">
        <w:rPr>
          <w:rFonts w:cs="B Nazanin" w:hint="cs"/>
          <w:kern w:val="0"/>
          <w:rtl/>
          <w14:ligatures w14:val="none"/>
        </w:rPr>
        <w:t>مهمترین نتایج طرح به زبان غیر تخصصی</w:t>
      </w:r>
      <w:r w:rsidR="008178D0" w:rsidRPr="00237AB5">
        <w:rPr>
          <w:rFonts w:cs="B Nazanin" w:hint="cs"/>
          <w:kern w:val="0"/>
          <w:rtl/>
          <w14:ligatures w14:val="none"/>
        </w:rPr>
        <w:t>: ما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توانستیم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استفاده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تصاویر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ماهواره‌ای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داده‌های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محیطی،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نقشه‌های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دقیق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میزان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فضای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سبز،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تراکم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تجاری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جمعیتی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تهیه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کنیم</w:t>
      </w:r>
      <w:r w:rsidR="008178D0" w:rsidRPr="00237AB5">
        <w:rPr>
          <w:rFonts w:cs="B Nazanin"/>
          <w:kern w:val="0"/>
          <w:rtl/>
          <w14:ligatures w14:val="none"/>
        </w:rPr>
        <w:t xml:space="preserve">. </w:t>
      </w:r>
      <w:r w:rsidR="008178D0" w:rsidRPr="00237AB5">
        <w:rPr>
          <w:rFonts w:cs="B Nazanin" w:hint="cs"/>
          <w:kern w:val="0"/>
          <w:rtl/>
          <w14:ligatures w14:val="none"/>
        </w:rPr>
        <w:t>با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ترکیب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نقشه‌ها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استفاده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روش‌های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آماری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پیچیده</w:t>
      </w:r>
      <w:r w:rsidR="008178D0" w:rsidRPr="00237AB5">
        <w:rPr>
          <w:rFonts w:cs="B Nazanin"/>
          <w:kern w:val="0"/>
          <w:rtl/>
          <w14:ligatures w14:val="none"/>
        </w:rPr>
        <w:t xml:space="preserve"> (</w:t>
      </w:r>
      <w:r w:rsidR="008178D0" w:rsidRPr="00237AB5">
        <w:rPr>
          <w:rFonts w:cs="B Nazanin" w:hint="cs"/>
          <w:kern w:val="0"/>
          <w:rtl/>
          <w14:ligatures w14:val="none"/>
        </w:rPr>
        <w:t>فازی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/>
          <w:kern w:val="0"/>
          <w14:ligatures w14:val="none"/>
        </w:rPr>
        <w:t>AHP</w:t>
      </w:r>
      <w:r w:rsidR="008178D0" w:rsidRPr="00237AB5">
        <w:rPr>
          <w:rFonts w:cs="B Nazanin"/>
          <w:kern w:val="0"/>
          <w:rtl/>
          <w14:ligatures w14:val="none"/>
        </w:rPr>
        <w:t>)</w:t>
      </w:r>
      <w:r w:rsidR="008178D0" w:rsidRPr="00237AB5">
        <w:rPr>
          <w:rFonts w:cs="B Nazanin" w:hint="cs"/>
          <w:kern w:val="0"/>
          <w:rtl/>
          <w14:ligatures w14:val="none"/>
        </w:rPr>
        <w:t>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بهترین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مکان‌ها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برای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نصب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ایستگاه‌های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اندازه‌گیری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آلاینده‌ها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خیابان‌های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پرتردد،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مناطق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مسکونی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مراکز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شهری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مشخص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شدند</w:t>
      </w:r>
      <w:r w:rsidR="008178D0" w:rsidRPr="00237AB5">
        <w:rPr>
          <w:rFonts w:cs="B Nazanin"/>
          <w:kern w:val="0"/>
          <w:rtl/>
          <w14:ligatures w14:val="none"/>
        </w:rPr>
        <w:t>.</w:t>
      </w:r>
      <w:r w:rsidR="00783D59" w:rsidRPr="00237AB5">
        <w:rPr>
          <w:rFonts w:cs="B Nazanin" w:hint="cs"/>
          <w:kern w:val="0"/>
          <w:rtl/>
          <w14:ligatures w14:val="none"/>
        </w:rPr>
        <w:t xml:space="preserve"> همچنین داده های پایه آلاینده های هوا تهیه شدند.</w:t>
      </w:r>
    </w:p>
    <w:p w14:paraId="5F38BBE8" w14:textId="480ECEC9" w:rsidR="00F95520" w:rsidRPr="00237AB5" w:rsidRDefault="002F3851" w:rsidP="00C717ED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237AB5">
        <w:rPr>
          <w:rFonts w:cs="B Nazanin" w:hint="cs"/>
          <w:kern w:val="0"/>
          <w:rtl/>
          <w14:ligatures w14:val="none"/>
        </w:rPr>
        <w:t>مو</w:t>
      </w:r>
      <w:r w:rsidR="008178D0" w:rsidRPr="00237AB5">
        <w:rPr>
          <w:rFonts w:cs="B Nazanin" w:hint="cs"/>
          <w:kern w:val="0"/>
          <w:rtl/>
          <w14:ligatures w14:val="none"/>
        </w:rPr>
        <w:t>ارد کاربرد نتایج طرح: نتایج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طرح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مستقیماً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توسط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سازمان‌های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محیط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زیست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شهرداری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قابل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استفاده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</w:t>
      </w:r>
      <w:r w:rsidR="008178D0" w:rsidRPr="00237AB5">
        <w:rPr>
          <w:rFonts w:cs="B Nazanin"/>
          <w:kern w:val="0"/>
          <w:rtl/>
          <w14:ligatures w14:val="none"/>
        </w:rPr>
        <w:t xml:space="preserve">. </w:t>
      </w:r>
      <w:r w:rsidR="008178D0" w:rsidRPr="00237AB5">
        <w:rPr>
          <w:rFonts w:cs="B Nazanin" w:hint="cs"/>
          <w:kern w:val="0"/>
          <w:rtl/>
          <w14:ligatures w14:val="none"/>
        </w:rPr>
        <w:t>این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نقشه‌ها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مبنای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استقرار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زیرساخت‌های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جدید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پایش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کیفیت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هوا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قرار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می‌گیرد</w:t>
      </w:r>
      <w:r w:rsidR="008178D0" w:rsidRPr="00237AB5">
        <w:rPr>
          <w:rFonts w:cs="B Nazanin"/>
          <w:kern w:val="0"/>
          <w:rtl/>
          <w14:ligatures w14:val="none"/>
        </w:rPr>
        <w:t xml:space="preserve">. </w:t>
      </w:r>
      <w:r w:rsidR="008178D0" w:rsidRPr="00237AB5">
        <w:rPr>
          <w:rFonts w:cs="B Nazanin" w:hint="cs"/>
          <w:kern w:val="0"/>
          <w:rtl/>
          <w14:ligatures w14:val="none"/>
        </w:rPr>
        <w:t>همچنین،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می‌توان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استفاده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مدل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مکانیابی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توسعه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یافته،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ایستگاه‌های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موجود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را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نیز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ارزیابی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و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صورت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نیاز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جابه‌جا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کرد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تا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پوشش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دهی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بهتری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برای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سلامت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شهروندان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فراهم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شود.</w:t>
      </w:r>
    </w:p>
    <w:p w14:paraId="16EFC6B7" w14:textId="3727CB6C" w:rsidR="00F95520" w:rsidRPr="00237AB5" w:rsidRDefault="002F3851" w:rsidP="00783D59">
      <w:pPr>
        <w:bidi/>
        <w:rPr>
          <w:b/>
          <w:bCs/>
          <w:sz w:val="22"/>
          <w:rtl/>
        </w:rPr>
      </w:pPr>
      <w:r w:rsidRPr="00237AB5">
        <w:rPr>
          <w:b/>
          <w:bCs/>
          <w:sz w:val="22"/>
          <w:rtl/>
        </w:rPr>
        <w:t>تأثیرات و کاربردها</w:t>
      </w:r>
      <w:r w:rsidRPr="00237AB5">
        <w:rPr>
          <w:rFonts w:hint="cs"/>
          <w:b/>
          <w:bCs/>
          <w:sz w:val="22"/>
          <w:rtl/>
        </w:rPr>
        <w:t xml:space="preserve">: </w:t>
      </w:r>
    </w:p>
    <w:p w14:paraId="348D8943" w14:textId="35D2FEA1" w:rsidR="002F3851" w:rsidRPr="00237AB5" w:rsidRDefault="002F3851" w:rsidP="008178D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37AB5">
        <w:rPr>
          <w:rFonts w:cs="B Nazanin"/>
          <w:kern w:val="0"/>
          <w:rtl/>
          <w14:ligatures w14:val="none"/>
        </w:rPr>
        <w:t xml:space="preserve">تأثیر 1: </w:t>
      </w:r>
      <w:r w:rsidR="008178D0" w:rsidRPr="00237AB5">
        <w:rPr>
          <w:rFonts w:cs="B Nazanin" w:hint="cs"/>
          <w:kern w:val="0"/>
          <w:rtl/>
          <w14:ligatures w14:val="none"/>
        </w:rPr>
        <w:t>بهبود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دقت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داده‌ها</w:t>
      </w:r>
      <w:r w:rsidR="008178D0" w:rsidRPr="00237AB5">
        <w:rPr>
          <w:rFonts w:cs="B Nazanin"/>
          <w:kern w:val="0"/>
          <w:rtl/>
          <w14:ligatures w14:val="none"/>
        </w:rPr>
        <w:t xml:space="preserve">: </w:t>
      </w:r>
      <w:r w:rsidR="008178D0" w:rsidRPr="00237AB5">
        <w:rPr>
          <w:rFonts w:cs="B Nazanin" w:hint="cs"/>
          <w:kern w:val="0"/>
          <w:rtl/>
          <w14:ligatures w14:val="none"/>
        </w:rPr>
        <w:t>افزایش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دقت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نمایش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توزیع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آلودگی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در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سطح</w:t>
      </w:r>
      <w:r w:rsidR="008178D0" w:rsidRPr="00237AB5">
        <w:rPr>
          <w:rFonts w:cs="B Nazanin"/>
          <w:kern w:val="0"/>
          <w:rtl/>
          <w14:ligatures w14:val="none"/>
        </w:rPr>
        <w:t xml:space="preserve"> </w:t>
      </w:r>
      <w:r w:rsidR="008178D0" w:rsidRPr="00237AB5">
        <w:rPr>
          <w:rFonts w:cs="B Nazanin" w:hint="cs"/>
          <w:kern w:val="0"/>
          <w:rtl/>
          <w14:ligatures w14:val="none"/>
        </w:rPr>
        <w:t>شهر</w:t>
      </w:r>
      <w:r w:rsidR="008178D0" w:rsidRPr="00237AB5">
        <w:rPr>
          <w:rFonts w:cs="B Nazanin"/>
          <w:kern w:val="0"/>
          <w:rtl/>
          <w14:ligatures w14:val="none"/>
        </w:rPr>
        <w:t>.</w:t>
      </w:r>
    </w:p>
    <w:p w14:paraId="34D7A608" w14:textId="5F561637" w:rsidR="002F3851" w:rsidRPr="00237AB5" w:rsidRDefault="002F3851" w:rsidP="00597D37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237AB5">
        <w:rPr>
          <w:rFonts w:cs="B Nazanin"/>
          <w:kern w:val="0"/>
          <w:rtl/>
          <w14:ligatures w14:val="none"/>
        </w:rPr>
        <w:lastRenderedPageBreak/>
        <w:t xml:space="preserve">تأثیر 2: </w:t>
      </w:r>
      <w:r w:rsidR="00597D37" w:rsidRPr="00237AB5">
        <w:rPr>
          <w:rFonts w:cs="B Nazanin" w:hint="cs"/>
          <w:kern w:val="0"/>
          <w:rtl/>
          <w14:ligatures w14:val="none"/>
        </w:rPr>
        <w:t>بهینه‌سازی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منابع</w:t>
      </w:r>
      <w:r w:rsidR="00597D37" w:rsidRPr="00237AB5">
        <w:rPr>
          <w:rFonts w:cs="B Nazanin"/>
          <w:kern w:val="0"/>
          <w:rtl/>
          <w14:ligatures w14:val="none"/>
        </w:rPr>
        <w:t xml:space="preserve">: </w:t>
      </w:r>
      <w:r w:rsidR="00597D37" w:rsidRPr="00237AB5">
        <w:rPr>
          <w:rFonts w:cs="B Nazanin" w:hint="cs"/>
          <w:kern w:val="0"/>
          <w:rtl/>
          <w14:ligatures w14:val="none"/>
        </w:rPr>
        <w:t>جلوگیری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از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هزینه‌های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غیرضروری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با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انتخاب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مکان‌هایی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که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بیشترین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بازدهی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علمی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را</w:t>
      </w:r>
      <w:r w:rsidR="00597D37" w:rsidRPr="00237AB5">
        <w:rPr>
          <w:rFonts w:cs="B Nazanin"/>
          <w:kern w:val="0"/>
          <w:rtl/>
          <w14:ligatures w14:val="none"/>
        </w:rPr>
        <w:t xml:space="preserve"> </w:t>
      </w:r>
      <w:r w:rsidR="00597D37" w:rsidRPr="00237AB5">
        <w:rPr>
          <w:rFonts w:cs="B Nazanin" w:hint="cs"/>
          <w:kern w:val="0"/>
          <w:rtl/>
          <w14:ligatures w14:val="none"/>
        </w:rPr>
        <w:t>دارند</w:t>
      </w:r>
    </w:p>
    <w:p w14:paraId="60C9EAA0" w14:textId="77777777" w:rsidR="00FE0D2D" w:rsidRDefault="00A2206A" w:rsidP="00A2206A">
      <w:pPr>
        <w:bidi/>
        <w:rPr>
          <w:b/>
          <w:bCs/>
          <w:sz w:val="22"/>
        </w:rPr>
      </w:pPr>
      <w:bookmarkStart w:id="0" w:name="_GoBack"/>
      <w:bookmarkEnd w:id="0"/>
      <w:r w:rsidRPr="00237AB5">
        <w:rPr>
          <w:rFonts w:hint="cs"/>
          <w:b/>
          <w:bCs/>
          <w:sz w:val="22"/>
          <w:rtl/>
        </w:rPr>
        <w:t xml:space="preserve">محدودیت‌های شواهد چه بودند؟ </w:t>
      </w:r>
    </w:p>
    <w:p w14:paraId="1840F314" w14:textId="4CD6A021" w:rsidR="00A2206A" w:rsidRPr="00237AB5" w:rsidRDefault="00597D37" w:rsidP="00FE0D2D">
      <w:pPr>
        <w:bidi/>
        <w:rPr>
          <w:b/>
          <w:bCs/>
          <w:sz w:val="22"/>
        </w:rPr>
      </w:pPr>
      <w:r w:rsidRPr="00237AB5">
        <w:rPr>
          <w:sz w:val="22"/>
          <w:rtl/>
        </w:rPr>
        <w:t>محدودیت اصلی، دسترسی به داده‌های بلندمدت مکانی و متغیرهای هواشناسی در برخی ماه‌های اولیه مطالعه بود که با استفاده از روش‌های میانگین‌گیری و جبران‌سازی (مانند استفاده از مدل‌های گلباد) مدیریت شد</w:t>
      </w:r>
      <w:r w:rsidRPr="00237AB5">
        <w:rPr>
          <w:sz w:val="22"/>
        </w:rPr>
        <w:t>.</w:t>
      </w:r>
      <w:r w:rsidR="00DC4755" w:rsidRPr="00237AB5">
        <w:rPr>
          <w:rFonts w:hint="cs"/>
          <w:sz w:val="22"/>
          <w:rtl/>
        </w:rPr>
        <w:t xml:space="preserve"> همچنین اندازه گیری آلاینده ها در محیط زیست در غلظت های محیطی با دشواری زیادی به همراه است.</w:t>
      </w:r>
    </w:p>
    <w:p w14:paraId="1A3F9C14" w14:textId="77777777" w:rsidR="00FE0D2D" w:rsidRDefault="002F3851" w:rsidP="00F95520">
      <w:pPr>
        <w:bidi/>
        <w:jc w:val="both"/>
        <w:rPr>
          <w:b/>
          <w:bCs/>
          <w:sz w:val="22"/>
        </w:rPr>
      </w:pPr>
      <w:r w:rsidRPr="00237AB5">
        <w:rPr>
          <w:rFonts w:hint="eastAsia"/>
          <w:b/>
          <w:bCs/>
          <w:sz w:val="22"/>
          <w:rtl/>
        </w:rPr>
        <w:t>مخاطبان</w:t>
      </w:r>
      <w:r w:rsidRPr="00237AB5">
        <w:rPr>
          <w:b/>
          <w:bCs/>
          <w:sz w:val="22"/>
          <w:rtl/>
        </w:rPr>
        <w:t xml:space="preserve"> طرح پژوهش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b/>
          <w:bCs/>
          <w:sz w:val="22"/>
        </w:rPr>
        <w:t>:</w:t>
      </w:r>
    </w:p>
    <w:p w14:paraId="12D3F896" w14:textId="3D3AF7C2" w:rsidR="002F3851" w:rsidRPr="00237AB5" w:rsidRDefault="00597D37" w:rsidP="00FE0D2D">
      <w:pPr>
        <w:bidi/>
        <w:jc w:val="both"/>
        <w:rPr>
          <w:b/>
          <w:bCs/>
          <w:sz w:val="22"/>
        </w:rPr>
      </w:pPr>
      <w:r w:rsidRPr="00237AB5">
        <w:rPr>
          <w:rFonts w:hint="cs"/>
          <w:b/>
          <w:bCs/>
          <w:sz w:val="22"/>
          <w:rtl/>
        </w:rPr>
        <w:t xml:space="preserve"> </w:t>
      </w:r>
      <w:r w:rsidRPr="00237AB5">
        <w:rPr>
          <w:sz w:val="22"/>
          <w:rtl/>
        </w:rPr>
        <w:t>سازمان حفاظت محیط زیست، شهرداری سبزوار، دانشگاه علوم پزشکی سبزوار، پژوهشگران حوزه محیط زیست و شهرسازی</w:t>
      </w:r>
      <w:r w:rsidRPr="00237AB5">
        <w:rPr>
          <w:sz w:val="22"/>
        </w:rPr>
        <w:t>.</w:t>
      </w:r>
    </w:p>
    <w:p w14:paraId="3D82ACDF" w14:textId="77777777" w:rsidR="00FE0D2D" w:rsidRDefault="002F3851" w:rsidP="00F95520">
      <w:pPr>
        <w:bidi/>
        <w:jc w:val="both"/>
        <w:rPr>
          <w:b/>
          <w:bCs/>
          <w:sz w:val="22"/>
        </w:rPr>
      </w:pPr>
      <w:r w:rsidRPr="00237AB5">
        <w:rPr>
          <w:rFonts w:hint="eastAsia"/>
          <w:b/>
          <w:bCs/>
          <w:sz w:val="22"/>
          <w:rtl/>
        </w:rPr>
        <w:t>آ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ا</w:t>
      </w:r>
      <w:r w:rsidRPr="00237AB5">
        <w:rPr>
          <w:b/>
          <w:bCs/>
          <w:sz w:val="22"/>
          <w:rtl/>
        </w:rPr>
        <w:t xml:space="preserve"> ا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ن</w:t>
      </w:r>
      <w:r w:rsidRPr="00237AB5">
        <w:rPr>
          <w:b/>
          <w:bCs/>
          <w:sz w:val="22"/>
          <w:rtl/>
        </w:rPr>
        <w:t xml:space="preserve"> خبر م</w:t>
      </w:r>
      <w:r w:rsidRPr="00237AB5">
        <w:rPr>
          <w:rFonts w:hint="cs"/>
          <w:b/>
          <w:bCs/>
          <w:sz w:val="22"/>
          <w:rtl/>
        </w:rPr>
        <w:t>ی‌</w:t>
      </w:r>
      <w:r w:rsidRPr="00237AB5">
        <w:rPr>
          <w:rFonts w:hint="eastAsia"/>
          <w:b/>
          <w:bCs/>
          <w:sz w:val="22"/>
          <w:rtl/>
        </w:rPr>
        <w:t>تواند</w:t>
      </w:r>
      <w:r w:rsidRPr="00237AB5">
        <w:rPr>
          <w:b/>
          <w:bCs/>
          <w:sz w:val="22"/>
          <w:rtl/>
        </w:rPr>
        <w:t xml:space="preserve"> از نظر اجتماع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،</w:t>
      </w:r>
      <w:r w:rsidRPr="00237AB5">
        <w:rPr>
          <w:b/>
          <w:bCs/>
          <w:sz w:val="22"/>
          <w:rtl/>
        </w:rPr>
        <w:t xml:space="preserve"> س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اس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،</w:t>
      </w:r>
      <w:r w:rsidRPr="00237AB5">
        <w:rPr>
          <w:b/>
          <w:bCs/>
          <w:sz w:val="22"/>
          <w:rtl/>
        </w:rPr>
        <w:t xml:space="preserve"> فرهنگ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،</w:t>
      </w:r>
      <w:r w:rsidRPr="00237AB5">
        <w:rPr>
          <w:b/>
          <w:bCs/>
          <w:sz w:val="22"/>
          <w:rtl/>
        </w:rPr>
        <w:t xml:space="preserve"> بهداشت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b/>
          <w:bCs/>
          <w:sz w:val="22"/>
          <w:rtl/>
        </w:rPr>
        <w:t>، ارزش ها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b/>
          <w:bCs/>
          <w:sz w:val="22"/>
          <w:rtl/>
        </w:rPr>
        <w:t xml:space="preserve"> د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ن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b/>
          <w:bCs/>
          <w:sz w:val="22"/>
          <w:rtl/>
        </w:rPr>
        <w:t xml:space="preserve"> و قوان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ن</w:t>
      </w:r>
      <w:r w:rsidRPr="00237AB5">
        <w:rPr>
          <w:b/>
          <w:bCs/>
          <w:sz w:val="22"/>
          <w:rtl/>
        </w:rPr>
        <w:t xml:space="preserve"> سازمان غذا و دارو، تبعات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b/>
          <w:bCs/>
          <w:sz w:val="22"/>
          <w:rtl/>
        </w:rPr>
        <w:t xml:space="preserve"> داشته‌باشد؟ </w:t>
      </w:r>
    </w:p>
    <w:p w14:paraId="042E26B8" w14:textId="15537380" w:rsidR="002F3851" w:rsidRPr="00237AB5" w:rsidRDefault="00597D37" w:rsidP="00FE0D2D">
      <w:pPr>
        <w:bidi/>
        <w:jc w:val="both"/>
        <w:rPr>
          <w:b/>
          <w:bCs/>
          <w:sz w:val="22"/>
          <w:rtl/>
        </w:rPr>
      </w:pPr>
      <w:r w:rsidRPr="00237AB5">
        <w:rPr>
          <w:sz w:val="22"/>
          <w:rtl/>
        </w:rPr>
        <w:t>خیر، این طرح صرفاً یک مطالعه تحلیلی و مکانیابی است و تبعات اجتماعی، سیاسی یا قانونی خاصی ندارد</w:t>
      </w:r>
      <w:r w:rsidRPr="00237AB5">
        <w:rPr>
          <w:sz w:val="22"/>
        </w:rPr>
        <w:t>.</w:t>
      </w:r>
    </w:p>
    <w:p w14:paraId="010410E7" w14:textId="16A206E2" w:rsidR="0067709B" w:rsidRPr="00237AB5" w:rsidRDefault="0067709B" w:rsidP="00F95520">
      <w:pPr>
        <w:bidi/>
        <w:jc w:val="both"/>
        <w:rPr>
          <w:b/>
          <w:bCs/>
          <w:sz w:val="22"/>
          <w:rtl/>
        </w:rPr>
      </w:pPr>
      <w:r w:rsidRPr="00237AB5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237AB5">
        <w:rPr>
          <w:rFonts w:hint="cs"/>
          <w:b/>
          <w:bCs/>
          <w:sz w:val="22"/>
          <w:rtl/>
        </w:rPr>
        <w:t xml:space="preserve"> </w:t>
      </w:r>
    </w:p>
    <w:p w14:paraId="2A94051D" w14:textId="24C50CA9" w:rsidR="00F95520" w:rsidRPr="00237AB5" w:rsidRDefault="00DC4755" w:rsidP="00DC4755">
      <w:pPr>
        <w:spacing w:after="0" w:line="240" w:lineRule="auto"/>
        <w:rPr>
          <w:rFonts w:asciiTheme="majorBidi" w:hAnsiTheme="majorBidi"/>
          <w:sz w:val="22"/>
        </w:rPr>
      </w:pPr>
      <w:r w:rsidRPr="00237AB5">
        <w:rPr>
          <w:rFonts w:asciiTheme="majorBidi" w:hAnsiTheme="majorBidi"/>
          <w:sz w:val="22"/>
        </w:rPr>
        <w:t xml:space="preserve">1- An integrated approach to optimal siting of air quality monitoring networks: Fuzzy based decision-making, multi-pollutant methodology, and health risk assessment, </w:t>
      </w:r>
      <w:hyperlink r:id="rId8" w:tgtFrame="_blank" w:tooltip="Persistent link using digital object identifier" w:history="1">
        <w:r w:rsidRPr="00237AB5">
          <w:rPr>
            <w:rFonts w:asciiTheme="majorBidi" w:hAnsiTheme="majorBidi"/>
            <w:sz w:val="22"/>
          </w:rPr>
          <w:t>https://doi.org/10.1016/j.uclim.2025.102588</w:t>
        </w:r>
      </w:hyperlink>
    </w:p>
    <w:p w14:paraId="775DC404" w14:textId="13687CFD" w:rsidR="00DC4755" w:rsidRPr="00FE0D2D" w:rsidRDefault="00DC4755" w:rsidP="00DC4755">
      <w:pPr>
        <w:spacing w:after="0" w:line="240" w:lineRule="auto"/>
        <w:rPr>
          <w:rFonts w:asciiTheme="majorBidi" w:hAnsiTheme="majorBidi"/>
          <w:color w:val="000000" w:themeColor="text1"/>
          <w:sz w:val="22"/>
        </w:rPr>
      </w:pPr>
      <w:r w:rsidRPr="00FE0D2D">
        <w:rPr>
          <w:rFonts w:asciiTheme="majorBidi" w:hAnsiTheme="majorBidi"/>
          <w:color w:val="000000" w:themeColor="text1"/>
          <w:sz w:val="22"/>
        </w:rPr>
        <w:t>Urban Climate, IF= 6.9, JCR</w:t>
      </w:r>
    </w:p>
    <w:p w14:paraId="6CBC30EB" w14:textId="77777777" w:rsidR="00DC4755" w:rsidRPr="00237AB5" w:rsidRDefault="00DC4755" w:rsidP="00DC4755">
      <w:pPr>
        <w:spacing w:after="0" w:line="240" w:lineRule="auto"/>
        <w:rPr>
          <w:rFonts w:asciiTheme="majorBidi" w:hAnsiTheme="majorBidi"/>
          <w:sz w:val="22"/>
        </w:rPr>
      </w:pPr>
    </w:p>
    <w:p w14:paraId="40D4DD3D" w14:textId="77777777" w:rsidR="00DC4755" w:rsidRPr="00237AB5" w:rsidRDefault="00DC4755" w:rsidP="00DC4755">
      <w:pPr>
        <w:spacing w:after="0" w:line="240" w:lineRule="auto"/>
        <w:rPr>
          <w:rFonts w:asciiTheme="majorBidi" w:hAnsiTheme="majorBidi"/>
          <w:sz w:val="22"/>
        </w:rPr>
      </w:pPr>
    </w:p>
    <w:p w14:paraId="2716FC07" w14:textId="2DC2B1EB" w:rsidR="00DC4755" w:rsidRPr="00237AB5" w:rsidRDefault="00DC4755" w:rsidP="00DC4755">
      <w:pPr>
        <w:spacing w:after="0" w:line="240" w:lineRule="auto"/>
        <w:rPr>
          <w:rFonts w:asciiTheme="majorBidi" w:hAnsiTheme="majorBidi"/>
          <w:sz w:val="22"/>
        </w:rPr>
      </w:pPr>
      <w:r w:rsidRPr="00237AB5">
        <w:rPr>
          <w:rFonts w:asciiTheme="majorBidi" w:hAnsiTheme="majorBidi"/>
          <w:sz w:val="22"/>
        </w:rPr>
        <w:t xml:space="preserve">2- Measurement and modeling of particulate matter concentrations: Applying spatial analysis and regression techniques to assess air quality, </w:t>
      </w:r>
      <w:hyperlink r:id="rId9" w:history="1">
        <w:r w:rsidRPr="00237AB5">
          <w:rPr>
            <w:rFonts w:asciiTheme="majorBidi" w:hAnsiTheme="majorBidi"/>
            <w:sz w:val="22"/>
          </w:rPr>
          <w:t>https://doi.org/10.1016/j.mex.2017.09.006</w:t>
        </w:r>
      </w:hyperlink>
    </w:p>
    <w:p w14:paraId="679B0785" w14:textId="5CF1856D" w:rsidR="00DC4755" w:rsidRPr="00FE0D2D" w:rsidRDefault="00DC4755" w:rsidP="00DC4755">
      <w:pPr>
        <w:spacing w:after="0" w:line="240" w:lineRule="auto"/>
        <w:rPr>
          <w:rFonts w:asciiTheme="majorBidi" w:hAnsiTheme="majorBidi"/>
          <w:color w:val="000000" w:themeColor="text1"/>
          <w:sz w:val="22"/>
        </w:rPr>
      </w:pPr>
      <w:r w:rsidRPr="00FE0D2D">
        <w:rPr>
          <w:rFonts w:asciiTheme="majorBidi" w:hAnsiTheme="majorBidi"/>
          <w:color w:val="000000" w:themeColor="text1"/>
          <w:sz w:val="22"/>
        </w:rPr>
        <w:t>MethodsX, Scopus</w:t>
      </w:r>
    </w:p>
    <w:p w14:paraId="64238285" w14:textId="77777777" w:rsidR="00DC4755" w:rsidRPr="00237AB5" w:rsidRDefault="00DC4755" w:rsidP="00DC4755">
      <w:pPr>
        <w:spacing w:after="0" w:line="240" w:lineRule="auto"/>
        <w:rPr>
          <w:rFonts w:asciiTheme="majorBidi" w:hAnsiTheme="majorBidi"/>
          <w:sz w:val="22"/>
          <w:rtl/>
        </w:rPr>
      </w:pPr>
    </w:p>
    <w:p w14:paraId="79901E0F" w14:textId="23C32B78" w:rsidR="002F3851" w:rsidRPr="00237AB5" w:rsidRDefault="002F3851" w:rsidP="0026483F">
      <w:pPr>
        <w:tabs>
          <w:tab w:val="left" w:pos="6979"/>
        </w:tabs>
        <w:bidi/>
        <w:rPr>
          <w:b/>
          <w:bCs/>
          <w:sz w:val="22"/>
          <w:rtl/>
        </w:rPr>
      </w:pPr>
      <w:bookmarkStart w:id="1" w:name="_Hlk183439927"/>
      <w:r w:rsidRPr="00237AB5">
        <w:rPr>
          <w:rFonts w:hint="eastAsia"/>
          <w:b/>
          <w:bCs/>
          <w:sz w:val="22"/>
          <w:rtl/>
        </w:rPr>
        <w:t>ا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م</w:t>
      </w:r>
      <w:r w:rsidRPr="00237AB5">
        <w:rPr>
          <w:rFonts w:hint="cs"/>
          <w:b/>
          <w:bCs/>
          <w:sz w:val="22"/>
          <w:rtl/>
        </w:rPr>
        <w:t>ی</w:t>
      </w:r>
      <w:r w:rsidRPr="00237AB5">
        <w:rPr>
          <w:rFonts w:hint="eastAsia"/>
          <w:b/>
          <w:bCs/>
          <w:sz w:val="22"/>
          <w:rtl/>
        </w:rPr>
        <w:t>ل</w:t>
      </w:r>
      <w:r w:rsidRPr="00237AB5">
        <w:rPr>
          <w:b/>
          <w:bCs/>
          <w:sz w:val="22"/>
          <w:rtl/>
        </w:rPr>
        <w:t xml:space="preserve"> ارتباط</w:t>
      </w:r>
      <w:r w:rsidRPr="00237AB5">
        <w:rPr>
          <w:rFonts w:hint="cs"/>
          <w:b/>
          <w:bCs/>
          <w:sz w:val="22"/>
          <w:rtl/>
        </w:rPr>
        <w:t>ی و تلفن مجری اصلی طرح:</w:t>
      </w:r>
      <w:r w:rsidR="00DC4755" w:rsidRPr="00237AB5">
        <w:rPr>
          <w:b/>
          <w:bCs/>
          <w:sz w:val="22"/>
          <w:rtl/>
        </w:rPr>
        <w:tab/>
      </w:r>
    </w:p>
    <w:p w14:paraId="2D91E5A5" w14:textId="7305F909" w:rsidR="00DC4755" w:rsidRPr="004C03A2" w:rsidRDefault="003A35DB" w:rsidP="00524BE2">
      <w:pPr>
        <w:tabs>
          <w:tab w:val="left" w:pos="6979"/>
        </w:tabs>
        <w:bidi/>
        <w:jc w:val="right"/>
        <w:rPr>
          <w:rFonts w:asciiTheme="majorBidi" w:hAnsiTheme="majorBidi"/>
          <w:sz w:val="22"/>
          <w:rtl/>
        </w:rPr>
      </w:pPr>
      <w:r w:rsidRPr="003A35DB">
        <w:rPr>
          <w:sz w:val="22"/>
        </w:rPr>
        <w:t>ahmad_health@yahoo.com</w:t>
      </w:r>
    </w:p>
    <w:p w14:paraId="2D8F2BC9" w14:textId="43983511" w:rsidR="00524BE2" w:rsidRPr="00237AB5" w:rsidRDefault="00524BE2" w:rsidP="00524BE2">
      <w:pPr>
        <w:tabs>
          <w:tab w:val="left" w:pos="6979"/>
        </w:tabs>
        <w:bidi/>
        <w:jc w:val="right"/>
        <w:rPr>
          <w:rFonts w:asciiTheme="majorBidi" w:hAnsiTheme="majorBidi"/>
          <w:sz w:val="22"/>
        </w:rPr>
      </w:pPr>
      <w:r w:rsidRPr="00524BE2">
        <w:rPr>
          <w:rFonts w:asciiTheme="majorBidi" w:hAnsiTheme="majorBidi"/>
          <w:sz w:val="22"/>
          <w:rtl/>
        </w:rPr>
        <w:t>09151713424</w:t>
      </w:r>
    </w:p>
    <w:p w14:paraId="28DE0EA6" w14:textId="7833AE63" w:rsidR="002F3851" w:rsidRPr="00237AB5" w:rsidRDefault="002F3851" w:rsidP="0097793B">
      <w:pPr>
        <w:bidi/>
        <w:rPr>
          <w:b/>
          <w:bCs/>
          <w:sz w:val="22"/>
          <w:rtl/>
          <w:lang w:bidi="fa-IR"/>
        </w:rPr>
      </w:pPr>
      <w:r w:rsidRPr="00237AB5">
        <w:rPr>
          <w:b/>
          <w:bCs/>
          <w:sz w:val="22"/>
          <w:rtl/>
        </w:rPr>
        <w:t>منابع و مراجع</w:t>
      </w:r>
      <w:r w:rsidRPr="00237AB5">
        <w:rPr>
          <w:rFonts w:hint="cs"/>
          <w:b/>
          <w:bCs/>
          <w:sz w:val="22"/>
          <w:rtl/>
        </w:rPr>
        <w:t xml:space="preserve"> </w:t>
      </w:r>
      <w:r w:rsidR="007F6C51" w:rsidRPr="00237AB5">
        <w:rPr>
          <w:rFonts w:hint="cs"/>
          <w:b/>
          <w:bCs/>
          <w:sz w:val="22"/>
          <w:rtl/>
        </w:rPr>
        <w:t>:</w:t>
      </w:r>
      <w:r w:rsidR="000B1A47" w:rsidRPr="00237AB5">
        <w:rPr>
          <w:b/>
          <w:bCs/>
          <w:sz w:val="22"/>
        </w:rPr>
        <w:t xml:space="preserve"> </w:t>
      </w:r>
      <w:r w:rsidR="000B1A47" w:rsidRPr="00237AB5">
        <w:rPr>
          <w:rFonts w:hint="cs"/>
          <w:b/>
          <w:bCs/>
          <w:sz w:val="22"/>
          <w:rtl/>
          <w:lang w:bidi="fa-IR"/>
        </w:rPr>
        <w:t xml:space="preserve"> </w:t>
      </w:r>
      <w:bookmarkStart w:id="2" w:name="_Hlk183417615"/>
      <w:r w:rsidR="00F95520" w:rsidRPr="00237AB5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237AB5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23E715BA" w14:textId="7A312E84" w:rsidR="00C717ED" w:rsidRPr="00EC0CC9" w:rsidRDefault="00C717ED" w:rsidP="00EC0CC9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bidi="fa-IR"/>
        </w:rPr>
      </w:pPr>
      <w:r w:rsidRPr="00EC0CC9">
        <w:rPr>
          <w:rFonts w:ascii="Times New Roman" w:hAnsi="Times New Roman"/>
          <w:lang w:bidi="fa-IR"/>
        </w:rPr>
        <w:t>Chu, Y., Liu, Y., Li, X., Liu, Z., Lu, H., Lu, Y., Ren, M. (2016). A review on predicting ground PM</w:t>
      </w:r>
      <w:r w:rsidRPr="00EC0CC9">
        <w:rPr>
          <w:rFonts w:ascii="Times New Roman" w:hAnsi="Times New Roman"/>
          <w:vertAlign w:val="subscript"/>
          <w:lang w:bidi="fa-IR"/>
        </w:rPr>
        <w:t xml:space="preserve">2. 5 </w:t>
      </w:r>
      <w:r w:rsidRPr="00EC0CC9">
        <w:rPr>
          <w:rFonts w:ascii="Times New Roman" w:hAnsi="Times New Roman"/>
          <w:lang w:bidi="fa-IR"/>
        </w:rPr>
        <w:t xml:space="preserve">concentration using satellite aerosol optical depth. </w:t>
      </w:r>
      <w:r w:rsidRPr="00EC0CC9">
        <w:rPr>
          <w:rFonts w:ascii="Times New Roman" w:hAnsi="Times New Roman"/>
          <w:i/>
          <w:lang w:bidi="fa-IR"/>
        </w:rPr>
        <w:t>Atmosphere, 7</w:t>
      </w:r>
      <w:r w:rsidRPr="00EC0CC9">
        <w:rPr>
          <w:rFonts w:ascii="Times New Roman" w:hAnsi="Times New Roman"/>
          <w:lang w:bidi="fa-IR"/>
        </w:rPr>
        <w:t xml:space="preserve">(10), 129. </w:t>
      </w:r>
    </w:p>
    <w:p w14:paraId="77F764E1" w14:textId="32598D0E" w:rsidR="00C717ED" w:rsidRPr="00A322E5" w:rsidRDefault="00C717ED" w:rsidP="00A322E5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bidi="fa-IR"/>
        </w:rPr>
      </w:pPr>
      <w:r w:rsidRPr="00A322E5">
        <w:rPr>
          <w:rFonts w:ascii="Times New Roman" w:hAnsi="Times New Roman"/>
          <w:lang w:bidi="fa-IR"/>
        </w:rPr>
        <w:t>United States Environmental Protection Agency (USEPA) (2002).  Office of Emergency and Remedial Response. Supplemental Guidance for Developing Soil Screening Levels for Superfund Sites, OSWER 9355, US Environmental Protection Agency: Washington, DC, USA</w:t>
      </w:r>
      <w:r w:rsidRPr="00A322E5">
        <w:rPr>
          <w:rFonts w:ascii="Times New Roman" w:hAnsi="Times New Roman"/>
          <w:rtl/>
          <w:lang w:bidi="fa-IR"/>
        </w:rPr>
        <w:t>.</w:t>
      </w:r>
    </w:p>
    <w:p w14:paraId="0E292C24" w14:textId="17E41C4F" w:rsidR="00F95520" w:rsidRPr="00A16A21" w:rsidRDefault="00C717ED" w:rsidP="00A16A2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bidi="fa-IR"/>
        </w:rPr>
      </w:pPr>
      <w:r w:rsidRPr="00A16A21">
        <w:rPr>
          <w:rFonts w:ascii="Times New Roman" w:hAnsi="Times New Roman"/>
          <w:lang w:bidi="fa-IR"/>
        </w:rPr>
        <w:t xml:space="preserve">United States Environmental Protection Agency (USEPA) (2009). Office of Emergency and Remedial Response. Risk Assessment Guidance for Superfund Volume I: Human Health </w:t>
      </w:r>
      <w:r w:rsidRPr="00A16A21">
        <w:rPr>
          <w:rFonts w:ascii="Times New Roman" w:hAnsi="Times New Roman"/>
          <w:lang w:bidi="fa-IR"/>
        </w:rPr>
        <w:lastRenderedPageBreak/>
        <w:t>Evaluation Manual Supplemental Guidance, US Environmental Protection Agency: Washington, DC, USA</w:t>
      </w:r>
      <w:r w:rsidRPr="00A16A21">
        <w:rPr>
          <w:rFonts w:ascii="Times New Roman" w:hAnsi="Times New Roman"/>
          <w:rtl/>
          <w:lang w:bidi="fa-IR"/>
        </w:rPr>
        <w:t>.</w:t>
      </w:r>
    </w:p>
    <w:p w14:paraId="37BF1BEB" w14:textId="1E4A886E" w:rsidR="00C717ED" w:rsidRPr="000D6F32" w:rsidRDefault="00C717ED" w:rsidP="000D6F3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bidi="fa-IR"/>
        </w:rPr>
      </w:pPr>
      <w:proofErr w:type="spellStart"/>
      <w:r w:rsidRPr="000D6F32">
        <w:rPr>
          <w:rFonts w:ascii="Times New Roman" w:hAnsi="Times New Roman"/>
          <w:lang w:bidi="fa-IR"/>
        </w:rPr>
        <w:t>Saaty</w:t>
      </w:r>
      <w:proofErr w:type="spellEnd"/>
      <w:r w:rsidRPr="000D6F32">
        <w:rPr>
          <w:rFonts w:ascii="Times New Roman" w:hAnsi="Times New Roman"/>
          <w:lang w:bidi="fa-IR"/>
        </w:rPr>
        <w:t>, T. L. (1994). Fundamentals of Decision Making and Priority Theory with the Analytic Hierarchy Process, RWS Publications, Business &amp; Economics, 527 pages</w:t>
      </w:r>
    </w:p>
    <w:sectPr w:rsidR="00C717ED" w:rsidRPr="000D6F32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C65B" w14:textId="77777777" w:rsidR="00043F03" w:rsidRDefault="00043F03" w:rsidP="00AA6739">
      <w:pPr>
        <w:spacing w:after="0" w:line="240" w:lineRule="auto"/>
      </w:pPr>
      <w:r>
        <w:separator/>
      </w:r>
    </w:p>
  </w:endnote>
  <w:endnote w:type="continuationSeparator" w:id="0">
    <w:p w14:paraId="0B53C1CE" w14:textId="77777777" w:rsidR="00043F03" w:rsidRDefault="00043F0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597D37" w:rsidRPr="007F6C51" w14:paraId="58DB6490" w14:textId="77777777" w:rsidTr="005A6AD7">
      <w:tc>
        <w:tcPr>
          <w:tcW w:w="2367" w:type="dxa"/>
        </w:tcPr>
        <w:p w14:paraId="11972851" w14:textId="67127249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597D37" w:rsidRPr="007F6C51" w14:paraId="104209E0" w14:textId="77777777" w:rsidTr="005A6AD7">
      <w:tc>
        <w:tcPr>
          <w:tcW w:w="2367" w:type="dxa"/>
        </w:tcPr>
        <w:p w14:paraId="68082E31" w14:textId="7133D18E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597D37" w:rsidRPr="007F6C51" w:rsidRDefault="00597D37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597D37" w:rsidRPr="007F6C51" w:rsidRDefault="00597D37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EB27" w14:textId="77777777" w:rsidR="00043F03" w:rsidRDefault="00043F03" w:rsidP="00AA6739">
      <w:pPr>
        <w:spacing w:after="0" w:line="240" w:lineRule="auto"/>
      </w:pPr>
      <w:r>
        <w:separator/>
      </w:r>
    </w:p>
  </w:footnote>
  <w:footnote w:type="continuationSeparator" w:id="0">
    <w:p w14:paraId="2CCF04D2" w14:textId="77777777" w:rsidR="00043F03" w:rsidRDefault="00043F0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597D37" w14:paraId="72491A9D" w14:textId="77777777" w:rsidTr="005A6AD7">
      <w:tc>
        <w:tcPr>
          <w:tcW w:w="2430" w:type="dxa"/>
        </w:tcPr>
        <w:p w14:paraId="6B8E89D5" w14:textId="564AA3B1" w:rsidR="00597D37" w:rsidRDefault="00597D37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597D37" w:rsidRPr="002F3851" w:rsidRDefault="00597D37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97D37" w:rsidRDefault="00597D37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14:paraId="6C6561A8" w14:textId="7DA05009" w:rsidR="00597D37" w:rsidRPr="001A35F1" w:rsidRDefault="00597D37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14:paraId="0860527C" w14:textId="18B68D54" w:rsidR="00597D37" w:rsidRDefault="00597D37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597D37" w:rsidRDefault="00597D37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164DC"/>
    <w:multiLevelType w:val="hybridMultilevel"/>
    <w:tmpl w:val="E89A0C4A"/>
    <w:lvl w:ilvl="0" w:tplc="E5BCE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3F03"/>
    <w:rsid w:val="0007071E"/>
    <w:rsid w:val="00081B5F"/>
    <w:rsid w:val="000B044D"/>
    <w:rsid w:val="000B1A47"/>
    <w:rsid w:val="000B33A3"/>
    <w:rsid w:val="000B5E87"/>
    <w:rsid w:val="000D10D5"/>
    <w:rsid w:val="000D6F32"/>
    <w:rsid w:val="000E3773"/>
    <w:rsid w:val="000E56E4"/>
    <w:rsid w:val="000F3D7B"/>
    <w:rsid w:val="000F4B2B"/>
    <w:rsid w:val="00105DA3"/>
    <w:rsid w:val="00142885"/>
    <w:rsid w:val="001A35F1"/>
    <w:rsid w:val="001B3882"/>
    <w:rsid w:val="001B5406"/>
    <w:rsid w:val="001D3A0B"/>
    <w:rsid w:val="001D3BAD"/>
    <w:rsid w:val="001E2D90"/>
    <w:rsid w:val="00213A52"/>
    <w:rsid w:val="00216CA1"/>
    <w:rsid w:val="00222DE4"/>
    <w:rsid w:val="00233F6E"/>
    <w:rsid w:val="00237AB5"/>
    <w:rsid w:val="0026483F"/>
    <w:rsid w:val="00266455"/>
    <w:rsid w:val="00271C6E"/>
    <w:rsid w:val="002F35E9"/>
    <w:rsid w:val="002F3851"/>
    <w:rsid w:val="002F6EA0"/>
    <w:rsid w:val="00305361"/>
    <w:rsid w:val="003156AF"/>
    <w:rsid w:val="003465F0"/>
    <w:rsid w:val="00350323"/>
    <w:rsid w:val="00364C33"/>
    <w:rsid w:val="00365CC2"/>
    <w:rsid w:val="0037507B"/>
    <w:rsid w:val="00380CDE"/>
    <w:rsid w:val="003853E4"/>
    <w:rsid w:val="003A1B8C"/>
    <w:rsid w:val="003A35DB"/>
    <w:rsid w:val="00405B77"/>
    <w:rsid w:val="0043033E"/>
    <w:rsid w:val="0046016C"/>
    <w:rsid w:val="004A6BFF"/>
    <w:rsid w:val="004C03A2"/>
    <w:rsid w:val="00524BE2"/>
    <w:rsid w:val="00544FCF"/>
    <w:rsid w:val="0055114C"/>
    <w:rsid w:val="0057587A"/>
    <w:rsid w:val="00597D37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83D59"/>
    <w:rsid w:val="007F6C51"/>
    <w:rsid w:val="008178D0"/>
    <w:rsid w:val="00881D0A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16A21"/>
    <w:rsid w:val="00A2206A"/>
    <w:rsid w:val="00A264EB"/>
    <w:rsid w:val="00A26711"/>
    <w:rsid w:val="00A322E5"/>
    <w:rsid w:val="00A42C27"/>
    <w:rsid w:val="00AA6739"/>
    <w:rsid w:val="00AA7CAA"/>
    <w:rsid w:val="00AF0913"/>
    <w:rsid w:val="00B40376"/>
    <w:rsid w:val="00B87519"/>
    <w:rsid w:val="00BC1ED5"/>
    <w:rsid w:val="00BD161E"/>
    <w:rsid w:val="00BF17F5"/>
    <w:rsid w:val="00BF459E"/>
    <w:rsid w:val="00C451F1"/>
    <w:rsid w:val="00C62D0E"/>
    <w:rsid w:val="00C717ED"/>
    <w:rsid w:val="00C84B52"/>
    <w:rsid w:val="00C9325B"/>
    <w:rsid w:val="00CC144B"/>
    <w:rsid w:val="00CD4B95"/>
    <w:rsid w:val="00D77ACC"/>
    <w:rsid w:val="00D9344E"/>
    <w:rsid w:val="00DC4755"/>
    <w:rsid w:val="00E11918"/>
    <w:rsid w:val="00E21A45"/>
    <w:rsid w:val="00E30C47"/>
    <w:rsid w:val="00EC0CC9"/>
    <w:rsid w:val="00ED0BFB"/>
    <w:rsid w:val="00F00603"/>
    <w:rsid w:val="00F048A8"/>
    <w:rsid w:val="00F21F89"/>
    <w:rsid w:val="00F37250"/>
    <w:rsid w:val="00F95520"/>
    <w:rsid w:val="00FC4727"/>
    <w:rsid w:val="00FC538C"/>
    <w:rsid w:val="00FE0D2D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BBCDE469-7B01-41F5-8CFE-BD6CC65C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C47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755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D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uclim.2025.1025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mex.2017.09.0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617E-CF8C-4473-AAFA-EA06FFF9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32</cp:revision>
  <cp:lastPrinted>2024-11-24T08:04:00Z</cp:lastPrinted>
  <dcterms:created xsi:type="dcterms:W3CDTF">2026-01-18T09:03:00Z</dcterms:created>
  <dcterms:modified xsi:type="dcterms:W3CDTF">2026-01-18T09:28:00Z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