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3962658E" w:rsidR="00F21F89" w:rsidRPr="006E4685" w:rsidRDefault="002F3851" w:rsidP="005B3E87">
      <w:pPr>
        <w:bidi/>
      </w:pPr>
      <w:r w:rsidRPr="006E4685">
        <w:rPr>
          <w:b/>
          <w:bCs/>
          <w:rtl/>
        </w:rPr>
        <w:t>عنوان طرح تحقیقاتی</w:t>
      </w:r>
      <w:r w:rsidR="0097793B" w:rsidRPr="006E4685">
        <w:rPr>
          <w:rFonts w:hint="cs"/>
          <w:b/>
          <w:bCs/>
          <w:rtl/>
        </w:rPr>
        <w:t>:</w:t>
      </w:r>
      <w:r w:rsidR="00F21F89" w:rsidRPr="006E4685">
        <w:rPr>
          <w:rFonts w:hint="cs"/>
          <w:b/>
          <w:bCs/>
          <w:rtl/>
        </w:rPr>
        <w:t xml:space="preserve"> </w:t>
      </w:r>
      <w:r w:rsidR="00502934" w:rsidRPr="006E4685">
        <w:rPr>
          <w:rtl/>
        </w:rPr>
        <w:t xml:space="preserve">نقش گیرنده </w:t>
      </w:r>
      <w:r w:rsidR="005B3E87">
        <w:t>5</w:t>
      </w:r>
      <w:bookmarkStart w:id="0" w:name="_GoBack"/>
      <w:bookmarkEnd w:id="0"/>
      <w:r w:rsidR="00502934" w:rsidRPr="006E4685">
        <w:t>HT1A</w:t>
      </w:r>
      <w:r w:rsidR="00502934" w:rsidRPr="006E4685">
        <w:rPr>
          <w:rtl/>
        </w:rPr>
        <w:t xml:space="preserve"> در اثر بخشی والپروئیک اسید( </w:t>
      </w:r>
      <w:r w:rsidR="00502934" w:rsidRPr="006E4685">
        <w:t>VPA</w:t>
      </w:r>
      <w:r w:rsidR="00502934" w:rsidRPr="006E4685">
        <w:rPr>
          <w:rtl/>
        </w:rPr>
        <w:t>) بر تغییرات هورمون های جنسی (</w:t>
      </w:r>
      <w:r w:rsidR="00502934" w:rsidRPr="006E4685">
        <w:t>FSH</w:t>
      </w:r>
      <w:r w:rsidR="00502934" w:rsidRPr="006E4685">
        <w:rPr>
          <w:rtl/>
        </w:rPr>
        <w:t xml:space="preserve">، </w:t>
      </w:r>
      <w:r w:rsidR="00502934" w:rsidRPr="006E4685">
        <w:t>LH</w:t>
      </w:r>
      <w:r w:rsidR="00502934" w:rsidRPr="006E4685">
        <w:rPr>
          <w:rtl/>
        </w:rPr>
        <w:t>، پروژسترون، تستوسترون و استرادیول) در موش های صحرایی مدل صرعی کیندلینگ، ناشی از تزریق پنتیلین تترازول</w:t>
      </w:r>
    </w:p>
    <w:p w14:paraId="084971FF" w14:textId="77777777" w:rsidR="00B62AD1" w:rsidRPr="006E4685" w:rsidRDefault="002F3851" w:rsidP="00B62AD1">
      <w:pPr>
        <w:bidi/>
        <w:rPr>
          <w:b/>
          <w:bCs/>
          <w:rtl/>
          <w:lang w:bidi="fa-IR"/>
        </w:rPr>
      </w:pPr>
      <w:r w:rsidRPr="006E4685">
        <w:rPr>
          <w:b/>
          <w:bCs/>
          <w:rtl/>
        </w:rPr>
        <w:t>تاریخ خاتمه</w:t>
      </w:r>
      <w:r w:rsidRPr="006E4685">
        <w:rPr>
          <w:rFonts w:hint="cs"/>
          <w:b/>
          <w:bCs/>
          <w:rtl/>
          <w:lang w:bidi="fa-IR"/>
        </w:rPr>
        <w:t xml:space="preserve"> طرح </w:t>
      </w:r>
      <w:r w:rsidR="0097793B" w:rsidRPr="006E4685">
        <w:rPr>
          <w:rFonts w:hint="cs"/>
          <w:b/>
          <w:bCs/>
          <w:rtl/>
          <w:lang w:bidi="fa-IR"/>
        </w:rPr>
        <w:t>:</w:t>
      </w:r>
      <w:r w:rsidR="00502934" w:rsidRPr="006E4685">
        <w:rPr>
          <w:rFonts w:hint="cs"/>
          <w:b/>
          <w:bCs/>
          <w:rtl/>
          <w:lang w:bidi="fa-IR"/>
        </w:rPr>
        <w:t xml:space="preserve"> </w:t>
      </w:r>
      <w:r w:rsidR="00B62AD1" w:rsidRPr="006E4685">
        <w:rPr>
          <w:rFonts w:hint="cs"/>
          <w:lang w:bidi="fa-IR"/>
        </w:rPr>
        <w:t>1404/08/21</w:t>
      </w:r>
    </w:p>
    <w:p w14:paraId="3EB4AD3F" w14:textId="151957C9" w:rsidR="002F3851" w:rsidRPr="006E4685" w:rsidRDefault="002F3851" w:rsidP="00B62AD1">
      <w:pPr>
        <w:bidi/>
        <w:rPr>
          <w:b/>
          <w:bCs/>
          <w:rtl/>
        </w:rPr>
      </w:pPr>
      <w:r w:rsidRPr="006E4685">
        <w:rPr>
          <w:b/>
          <w:bCs/>
          <w:rtl/>
        </w:rPr>
        <w:t>مجری یا محقق اصلی</w:t>
      </w:r>
      <w:r w:rsidR="00F95520" w:rsidRPr="006E4685">
        <w:rPr>
          <w:rFonts w:hint="cs"/>
          <w:b/>
          <w:bCs/>
          <w:rtl/>
        </w:rPr>
        <w:t xml:space="preserve"> و همکاران  با ذکر وابستگی هر فرد</w:t>
      </w:r>
      <w:r w:rsidR="0097793B" w:rsidRPr="006E4685">
        <w:rPr>
          <w:rFonts w:hint="cs"/>
          <w:b/>
          <w:bCs/>
          <w:rtl/>
        </w:rPr>
        <w:t>:</w:t>
      </w:r>
    </w:p>
    <w:p w14:paraId="31CC33CF" w14:textId="52F132DB" w:rsidR="00502934" w:rsidRPr="006E4685" w:rsidRDefault="00502934" w:rsidP="00BF75E5">
      <w:pPr>
        <w:bidi/>
        <w:rPr>
          <w:rtl/>
          <w:lang w:bidi="fa-IR"/>
        </w:rPr>
      </w:pPr>
      <w:r w:rsidRPr="006E4685">
        <w:rPr>
          <w:rFonts w:hint="cs"/>
          <w:rtl/>
        </w:rPr>
        <w:t>محمد محمدزاده: مجری اصلی</w:t>
      </w:r>
      <w:r w:rsidR="00BF75E5" w:rsidRPr="006E4685">
        <w:rPr>
          <w:rFonts w:hint="cs"/>
          <w:rtl/>
        </w:rPr>
        <w:t xml:space="preserve"> </w:t>
      </w:r>
      <w:r w:rsidR="00BF75E5" w:rsidRPr="006E4685">
        <w:t>.</w:t>
      </w:r>
      <w:r w:rsidR="00BF75E5" w:rsidRPr="006E4685">
        <w:rPr>
          <w:rFonts w:hint="cs"/>
          <w:rtl/>
          <w:lang w:bidi="fa-IR"/>
        </w:rPr>
        <w:t>دانشگاه علوم پزشکی سبزوار</w:t>
      </w:r>
    </w:p>
    <w:p w14:paraId="3847D46E" w14:textId="7615CA1F" w:rsidR="00502934" w:rsidRPr="006E4685" w:rsidRDefault="00502934" w:rsidP="00502934">
      <w:pPr>
        <w:bidi/>
        <w:rPr>
          <w:rtl/>
        </w:rPr>
      </w:pPr>
      <w:r w:rsidRPr="006E4685">
        <w:rPr>
          <w:rFonts w:hint="cs"/>
          <w:rtl/>
        </w:rPr>
        <w:t>مهدیه شجاعی: دانشجو و محقق</w:t>
      </w:r>
    </w:p>
    <w:p w14:paraId="0C508E5F" w14:textId="15A659B1" w:rsidR="00502934" w:rsidRPr="006E4685" w:rsidRDefault="00502934" w:rsidP="00502934">
      <w:pPr>
        <w:bidi/>
        <w:rPr>
          <w:rtl/>
        </w:rPr>
      </w:pPr>
      <w:r w:rsidRPr="006E4685">
        <w:rPr>
          <w:rFonts w:hint="cs"/>
          <w:rtl/>
        </w:rPr>
        <w:t>صمد ناظمی: همکار</w:t>
      </w:r>
    </w:p>
    <w:p w14:paraId="109F84DD" w14:textId="7D8523E7" w:rsidR="00502934" w:rsidRPr="006E4685" w:rsidRDefault="00502934" w:rsidP="00502934">
      <w:pPr>
        <w:bidi/>
        <w:rPr>
          <w:rtl/>
        </w:rPr>
      </w:pPr>
      <w:r w:rsidRPr="006E4685">
        <w:rPr>
          <w:rFonts w:hint="cs"/>
          <w:rtl/>
        </w:rPr>
        <w:t>مجید خراعی: همکار</w:t>
      </w:r>
    </w:p>
    <w:p w14:paraId="7F5A18CD" w14:textId="29BF2BB8" w:rsidR="00502934" w:rsidRPr="006E4685" w:rsidRDefault="00502934" w:rsidP="00502934">
      <w:pPr>
        <w:bidi/>
        <w:rPr>
          <w:rtl/>
        </w:rPr>
      </w:pPr>
      <w:r w:rsidRPr="006E4685">
        <w:rPr>
          <w:rFonts w:hint="cs"/>
          <w:rtl/>
        </w:rPr>
        <w:t>داوود مهدیان: همکار (غیر فعال)</w:t>
      </w:r>
    </w:p>
    <w:p w14:paraId="72F5008F" w14:textId="724C71F6" w:rsidR="002F3851" w:rsidRPr="006E4685" w:rsidRDefault="002F3851" w:rsidP="00F95520">
      <w:pPr>
        <w:bidi/>
        <w:jc w:val="both"/>
        <w:rPr>
          <w:b/>
          <w:bCs/>
          <w:rtl/>
        </w:rPr>
      </w:pPr>
      <w:r w:rsidRPr="006E4685">
        <w:rPr>
          <w:rFonts w:hint="cs"/>
          <w:b/>
          <w:bCs/>
          <w:rtl/>
        </w:rPr>
        <w:t>عنوان پیام پژوهشی ( حداکثر 20 کلمه)</w:t>
      </w:r>
      <w:r w:rsidR="0097793B" w:rsidRPr="006E4685">
        <w:rPr>
          <w:rFonts w:hint="cs"/>
          <w:b/>
          <w:bCs/>
          <w:rtl/>
        </w:rPr>
        <w:t>:</w:t>
      </w:r>
      <w:r w:rsidR="000D10D5" w:rsidRPr="006E4685">
        <w:rPr>
          <w:rFonts w:hint="cs"/>
          <w:b/>
          <w:bCs/>
          <w:rtl/>
        </w:rPr>
        <w:t xml:space="preserve"> </w:t>
      </w:r>
    </w:p>
    <w:p w14:paraId="709318A4" w14:textId="317A1031" w:rsidR="00F95520" w:rsidRPr="006E4685" w:rsidRDefault="00502934" w:rsidP="00F95520">
      <w:pPr>
        <w:bidi/>
        <w:jc w:val="both"/>
        <w:rPr>
          <w:rtl/>
        </w:rPr>
      </w:pPr>
      <w:r w:rsidRPr="006E4685">
        <w:rPr>
          <w:rFonts w:hint="cs"/>
          <w:rtl/>
        </w:rPr>
        <w:t xml:space="preserve">داروی والپرویک اسید به عنوان ضد تشنج می تواند تغییراتی در عملکرد هورمونهای جنسی ایجاد کند </w:t>
      </w:r>
    </w:p>
    <w:p w14:paraId="5DADDD3C" w14:textId="4076096E" w:rsidR="000D10D5" w:rsidRPr="006E4685" w:rsidRDefault="000D10D5" w:rsidP="00F95520">
      <w:pPr>
        <w:bidi/>
        <w:rPr>
          <w:b/>
          <w:bCs/>
          <w:rtl/>
        </w:rPr>
      </w:pPr>
      <w:r w:rsidRPr="006E4685">
        <w:rPr>
          <w:rFonts w:hint="cs"/>
          <w:b/>
          <w:bCs/>
          <w:rtl/>
        </w:rPr>
        <w:t xml:space="preserve">پیام کلیدی </w:t>
      </w:r>
      <w:r w:rsidR="0046016C" w:rsidRPr="006E4685">
        <w:rPr>
          <w:rFonts w:hint="cs"/>
          <w:b/>
          <w:bCs/>
          <w:rtl/>
        </w:rPr>
        <w:t>(حداکثر 80 کلمه)</w:t>
      </w:r>
      <w:r w:rsidRPr="006E4685">
        <w:rPr>
          <w:rFonts w:hint="cs"/>
          <w:b/>
          <w:bCs/>
          <w:rtl/>
        </w:rPr>
        <w:t xml:space="preserve">: </w:t>
      </w:r>
    </w:p>
    <w:p w14:paraId="6CD7E506" w14:textId="34250E0F" w:rsidR="00502934" w:rsidRPr="006E4685" w:rsidRDefault="00502934" w:rsidP="00502934">
      <w:pPr>
        <w:bidi/>
        <w:jc w:val="both"/>
        <w:rPr>
          <w:rtl/>
        </w:rPr>
      </w:pPr>
      <w:r w:rsidRPr="006E4685">
        <w:rPr>
          <w:rFonts w:hint="cs"/>
          <w:rtl/>
        </w:rPr>
        <w:t xml:space="preserve">داروی والپرویک اسید به عنوان ضد تشنج می تواند تغییراتی در عملکرد هورمونهای جنسی ایجاد کند که تا حدی متاثر از گیرنده های سرتونینی نیز است. </w:t>
      </w:r>
      <w:r w:rsidRPr="006E4685">
        <w:rPr>
          <w:rFonts w:hint="cs"/>
          <w:rtl/>
          <w:lang w:bidi="fa-IR"/>
        </w:rPr>
        <w:t>تغییرات ایجاد شده در موشهای صرعی شده پس از استعمال ترکیب</w:t>
      </w:r>
      <w:r w:rsidRPr="006E4685">
        <w:rPr>
          <w:rFonts w:hint="cs"/>
          <w:rtl/>
        </w:rPr>
        <w:t>ی دو دارو (والپرویک اسید و آنتاگونیست گیرنده سرتونین) زیادتر دیده می شود</w:t>
      </w:r>
      <w:r w:rsidRPr="006E4685">
        <w:rPr>
          <w:rFonts w:hint="cs"/>
        </w:rPr>
        <w:t xml:space="preserve"> </w:t>
      </w:r>
      <w:r w:rsidRPr="006E4685">
        <w:rPr>
          <w:rFonts w:hint="cs"/>
          <w:rtl/>
          <w:lang w:bidi="fa-IR"/>
        </w:rPr>
        <w:t>بنابراین، شاید فعال شدن گیرنده‌های سرتونینی از نظر کنترل سطح سروتونین اثر محافظتی داشته باشد</w:t>
      </w:r>
      <w:r w:rsidRPr="006E4685">
        <w:rPr>
          <w:rFonts w:hint="cs"/>
        </w:rPr>
        <w:t xml:space="preserve">. </w:t>
      </w:r>
      <w:r w:rsidRPr="006E4685">
        <w:rPr>
          <w:rFonts w:hint="cs"/>
          <w:rtl/>
          <w:lang w:bidi="fa-IR"/>
        </w:rPr>
        <w:t>هنگامی که این گیرنده</w:t>
      </w:r>
      <w:r w:rsidR="008E0316" w:rsidRPr="006E4685">
        <w:rPr>
          <w:rFonts w:hint="cs"/>
          <w:rtl/>
          <w:lang w:bidi="fa-IR"/>
        </w:rPr>
        <w:t xml:space="preserve"> </w:t>
      </w:r>
      <w:r w:rsidRPr="006E4685">
        <w:rPr>
          <w:rFonts w:hint="cs"/>
          <w:rtl/>
          <w:lang w:bidi="fa-IR"/>
        </w:rPr>
        <w:t>ها</w:t>
      </w:r>
      <w:r w:rsidRPr="006E4685">
        <w:rPr>
          <w:rFonts w:hint="cs"/>
        </w:rPr>
        <w:t xml:space="preserve"> </w:t>
      </w:r>
      <w:r w:rsidRPr="006E4685">
        <w:rPr>
          <w:rFonts w:hint="cs"/>
          <w:rtl/>
          <w:lang w:bidi="fa-IR"/>
        </w:rPr>
        <w:t>غیرفعال است، عوارض جانبی ناشی از اسید والپرویک بارزتر می‌شوند</w:t>
      </w:r>
      <w:r w:rsidRPr="006E4685">
        <w:rPr>
          <w:rFonts w:hint="cs"/>
        </w:rPr>
        <w:t>.</w:t>
      </w:r>
    </w:p>
    <w:p w14:paraId="3C2367C8" w14:textId="1F3CAC47" w:rsidR="002F3851" w:rsidRPr="006E4685" w:rsidRDefault="002F3851" w:rsidP="000D10D5">
      <w:pPr>
        <w:bidi/>
        <w:rPr>
          <w:b/>
          <w:bCs/>
          <w:rtl/>
        </w:rPr>
      </w:pPr>
      <w:r w:rsidRPr="006E4685">
        <w:rPr>
          <w:rFonts w:hint="cs"/>
          <w:b/>
          <w:bCs/>
          <w:rtl/>
        </w:rPr>
        <w:t xml:space="preserve">متن پیام پژوهشی </w:t>
      </w:r>
      <w:r w:rsidR="0097793B" w:rsidRPr="006E4685">
        <w:rPr>
          <w:rFonts w:hint="cs"/>
          <w:b/>
          <w:bCs/>
          <w:rtl/>
        </w:rPr>
        <w:t>( حداکثر240 کلمه):</w:t>
      </w:r>
    </w:p>
    <w:p w14:paraId="0AB66B89" w14:textId="04A7834C" w:rsidR="002F3851" w:rsidRPr="006E4685" w:rsidRDefault="002F3851" w:rsidP="002F38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6E4685">
        <w:rPr>
          <w:rFonts w:cs="B Nazanin" w:hint="cs"/>
          <w:kern w:val="0"/>
          <w:sz w:val="24"/>
          <w:rtl/>
          <w14:ligatures w14:val="none"/>
        </w:rPr>
        <w:t>اهمیت موضوع(</w:t>
      </w:r>
      <w:r w:rsidR="00F95520" w:rsidRPr="006E4685">
        <w:rPr>
          <w:rFonts w:cs="B Nazanin" w:hint="cs"/>
          <w:kern w:val="0"/>
          <w:sz w:val="24"/>
          <w:rtl/>
          <w14:ligatures w14:val="none"/>
        </w:rPr>
        <w:t>50</w:t>
      </w:r>
      <w:r w:rsidRPr="006E4685">
        <w:rPr>
          <w:rFonts w:cs="B Nazanin" w:hint="cs"/>
          <w:kern w:val="0"/>
          <w:sz w:val="24"/>
          <w:rtl/>
          <w14:ligatures w14:val="none"/>
        </w:rPr>
        <w:t xml:space="preserve"> کلمه)،</w:t>
      </w:r>
    </w:p>
    <w:p w14:paraId="3B126997" w14:textId="4B69A48F" w:rsidR="003F7792" w:rsidRPr="006E4685" w:rsidRDefault="003F7792" w:rsidP="003F7792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6E4685">
        <w:rPr>
          <w:rFonts w:cs="B Nazanin" w:hint="cs"/>
          <w:kern w:val="0"/>
          <w:sz w:val="24"/>
          <w:rtl/>
          <w:lang w:bidi="fa-IR"/>
          <w14:ligatures w14:val="none"/>
        </w:rPr>
        <w:t>بروز تشنج و مصرف والپرویک اسید</w:t>
      </w:r>
      <w:r w:rsidRPr="006E4685">
        <w:rPr>
          <w:rFonts w:cs="B Nazanin" w:hint="cs"/>
          <w:kern w:val="0"/>
          <w:sz w:val="24"/>
          <w14:ligatures w14:val="none"/>
        </w:rPr>
        <w:t xml:space="preserve"> </w:t>
      </w:r>
      <w:r w:rsidRPr="006E4685">
        <w:rPr>
          <w:rFonts w:cs="B Nazanin" w:hint="cs"/>
          <w:kern w:val="0"/>
          <w:sz w:val="24"/>
          <w:rtl/>
          <w:lang w:bidi="fa-IR"/>
          <w14:ligatures w14:val="none"/>
        </w:rPr>
        <w:t>هر دو عوارض جانبی جنسی و هورمونی دارند و در نهایت باعث ناباروری در مردان و زنان می‌شوند</w:t>
      </w:r>
      <w:r w:rsidR="004C76F0" w:rsidRPr="006E4685">
        <w:rPr>
          <w:rFonts w:cs="B Nazanin" w:hint="cs"/>
          <w:kern w:val="0"/>
          <w:sz w:val="24"/>
          <w:rtl/>
          <w14:ligatures w14:val="none"/>
        </w:rPr>
        <w:t xml:space="preserve">. </w:t>
      </w:r>
      <w:r w:rsidRPr="006E4685">
        <w:rPr>
          <w:rFonts w:cs="B Nazanin" w:hint="cs"/>
          <w:kern w:val="0"/>
          <w:sz w:val="24"/>
          <w:rtl/>
          <w:lang w:bidi="fa-IR"/>
          <w14:ligatures w14:val="none"/>
        </w:rPr>
        <w:t>همچنین، از آنجایی که</w:t>
      </w:r>
      <w:r w:rsidRPr="006E4685">
        <w:rPr>
          <w:rFonts w:cs="B Nazanin" w:hint="cs"/>
          <w:kern w:val="0"/>
          <w:sz w:val="24"/>
          <w14:ligatures w14:val="none"/>
        </w:rPr>
        <w:t xml:space="preserve"> </w:t>
      </w:r>
      <w:r w:rsidRPr="006E4685">
        <w:rPr>
          <w:rFonts w:cs="B Nazanin" w:hint="cs"/>
          <w:kern w:val="0"/>
          <w:sz w:val="24"/>
          <w:rtl/>
          <w:lang w:bidi="fa-IR"/>
          <w14:ligatures w14:val="none"/>
        </w:rPr>
        <w:t>والپرویک اسید</w:t>
      </w:r>
      <w:r w:rsidRPr="006E4685">
        <w:rPr>
          <w:rFonts w:cs="B Nazanin" w:hint="cs"/>
          <w:kern w:val="0"/>
          <w:sz w:val="24"/>
          <w14:ligatures w14:val="none"/>
        </w:rPr>
        <w:t xml:space="preserve"> </w:t>
      </w:r>
      <w:r w:rsidRPr="006E4685">
        <w:rPr>
          <w:rFonts w:cs="B Nazanin" w:hint="cs"/>
          <w:kern w:val="0"/>
          <w:sz w:val="24"/>
          <w:rtl/>
          <w:lang w:bidi="fa-IR"/>
          <w14:ligatures w14:val="none"/>
        </w:rPr>
        <w:t>سطح سروتونین را افزایش می‌دهد، در ایجاد اختلالات هورمونی در هر دو جنس نقش دارد</w:t>
      </w:r>
      <w:r w:rsidRPr="006E4685">
        <w:rPr>
          <w:rFonts w:cs="B Nazanin" w:hint="cs"/>
          <w:kern w:val="0"/>
          <w:sz w:val="24"/>
          <w14:ligatures w14:val="none"/>
        </w:rPr>
        <w:t xml:space="preserve">. </w:t>
      </w:r>
      <w:r w:rsidRPr="006E4685">
        <w:rPr>
          <w:rFonts w:cs="B Nazanin" w:hint="cs"/>
          <w:kern w:val="0"/>
          <w:sz w:val="24"/>
          <w:rtl/>
          <w:lang w:bidi="fa-IR"/>
          <w14:ligatures w14:val="none"/>
        </w:rPr>
        <w:t>هدف ما بررسی نقش گیرنده‌های سرتونینی</w:t>
      </w:r>
      <w:r w:rsidRPr="006E4685">
        <w:rPr>
          <w:rFonts w:cs="B Nazanin" w:hint="cs"/>
          <w:kern w:val="0"/>
          <w:sz w:val="24"/>
          <w14:ligatures w14:val="none"/>
        </w:rPr>
        <w:t xml:space="preserve"> </w:t>
      </w:r>
      <w:r w:rsidRPr="006E4685">
        <w:rPr>
          <w:rFonts w:cs="B Nazanin" w:hint="cs"/>
          <w:kern w:val="0"/>
          <w:sz w:val="24"/>
          <w:rtl/>
          <w:lang w:bidi="fa-IR"/>
          <w14:ligatures w14:val="none"/>
        </w:rPr>
        <w:t>در تأثیر</w:t>
      </w:r>
      <w:r w:rsidRPr="006E4685">
        <w:rPr>
          <w:rFonts w:cs="B Nazanin" w:hint="cs"/>
          <w:kern w:val="0"/>
          <w:sz w:val="24"/>
          <w14:ligatures w14:val="none"/>
        </w:rPr>
        <w:t xml:space="preserve"> </w:t>
      </w:r>
      <w:r w:rsidRPr="006E4685">
        <w:rPr>
          <w:rFonts w:cs="B Nazanin" w:hint="cs"/>
          <w:kern w:val="0"/>
          <w:sz w:val="24"/>
          <w:rtl/>
          <w:lang w:bidi="fa-IR"/>
          <w14:ligatures w14:val="none"/>
        </w:rPr>
        <w:t>والپرویک اسید</w:t>
      </w:r>
      <w:r w:rsidRPr="006E4685">
        <w:rPr>
          <w:rFonts w:cs="B Nazanin" w:hint="cs"/>
          <w:kern w:val="0"/>
          <w:sz w:val="24"/>
          <w14:ligatures w14:val="none"/>
        </w:rPr>
        <w:t xml:space="preserve"> </w:t>
      </w:r>
      <w:r w:rsidRPr="006E4685">
        <w:rPr>
          <w:rFonts w:cs="B Nazanin" w:hint="cs"/>
          <w:kern w:val="0"/>
          <w:sz w:val="24"/>
          <w:rtl/>
          <w:lang w:bidi="fa-IR"/>
          <w14:ligatures w14:val="none"/>
        </w:rPr>
        <w:t>بر تغییرات هورمونی و سلولی در موش‌های صحرایی مبتلا به کیندلینگ با پنتیلن تترازول</w:t>
      </w:r>
      <w:r w:rsidRPr="006E4685">
        <w:rPr>
          <w:rFonts w:cs="B Nazanin" w:hint="cs"/>
          <w:kern w:val="0"/>
          <w:sz w:val="24"/>
          <w14:ligatures w14:val="none"/>
        </w:rPr>
        <w:t xml:space="preserve"> </w:t>
      </w:r>
      <w:r w:rsidRPr="006E4685">
        <w:rPr>
          <w:rFonts w:cs="B Nazanin" w:hint="cs"/>
          <w:kern w:val="0"/>
          <w:sz w:val="24"/>
          <w:rtl/>
          <w:lang w:bidi="fa-IR"/>
          <w14:ligatures w14:val="none"/>
        </w:rPr>
        <w:t>بود</w:t>
      </w:r>
      <w:r w:rsidRPr="006E4685">
        <w:rPr>
          <w:rFonts w:cs="B Nazanin" w:hint="cs"/>
          <w:kern w:val="0"/>
          <w:sz w:val="24"/>
          <w14:ligatures w14:val="none"/>
        </w:rPr>
        <w:t>.</w:t>
      </w:r>
    </w:p>
    <w:p w14:paraId="13480CE9" w14:textId="415A7B44" w:rsidR="002F3851" w:rsidRPr="006E4685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6E4685">
        <w:rPr>
          <w:rFonts w:cs="B Nazanin" w:hint="cs"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6E4685">
        <w:rPr>
          <w:rFonts w:cs="B Nazanin" w:hint="cs"/>
          <w:kern w:val="0"/>
          <w:sz w:val="24"/>
          <w:rtl/>
          <w14:ligatures w14:val="none"/>
        </w:rPr>
        <w:t>70</w:t>
      </w:r>
      <w:r w:rsidRPr="006E4685">
        <w:rPr>
          <w:rFonts w:cs="B Nazanin" w:hint="cs"/>
          <w:kern w:val="0"/>
          <w:sz w:val="24"/>
          <w:rtl/>
          <w14:ligatures w14:val="none"/>
        </w:rPr>
        <w:t xml:space="preserve"> کلمه) </w:t>
      </w:r>
    </w:p>
    <w:p w14:paraId="3442EC99" w14:textId="7346C5D9" w:rsidR="00F95520" w:rsidRPr="006E4685" w:rsidRDefault="004C76F0" w:rsidP="004C76F0">
      <w:pPr>
        <w:bidi/>
        <w:ind w:left="360"/>
      </w:pPr>
      <w:r w:rsidRPr="006E4685">
        <w:rPr>
          <w:rFonts w:hint="cs"/>
          <w:rtl/>
          <w:lang w:bidi="fa-IR"/>
        </w:rPr>
        <w:t>تغییرات در هورمون‌های جنسی ناشی از صرع و مصرف</w:t>
      </w:r>
      <w:r w:rsidRPr="006E4685">
        <w:rPr>
          <w:rFonts w:hint="cs"/>
        </w:rPr>
        <w:t xml:space="preserve"> </w:t>
      </w:r>
      <w:r w:rsidRPr="006E4685">
        <w:rPr>
          <w:rFonts w:hint="cs"/>
          <w:rtl/>
          <w:lang w:bidi="fa-IR"/>
        </w:rPr>
        <w:t>والپرویک اسید</w:t>
      </w:r>
      <w:r w:rsidRPr="006E4685">
        <w:rPr>
          <w:rFonts w:hint="cs"/>
        </w:rPr>
        <w:t xml:space="preserve"> </w:t>
      </w:r>
      <w:r w:rsidRPr="006E4685">
        <w:rPr>
          <w:rFonts w:hint="cs"/>
          <w:rtl/>
          <w:lang w:bidi="fa-IR"/>
        </w:rPr>
        <w:t>در مردان، تستوسترون را کاهش و استرادیول را افزایش داد</w:t>
      </w:r>
      <w:r w:rsidRPr="006E4685">
        <w:rPr>
          <w:rFonts w:hint="cs"/>
        </w:rPr>
        <w:t xml:space="preserve">. </w:t>
      </w:r>
      <w:r w:rsidRPr="006E4685">
        <w:rPr>
          <w:rFonts w:hint="cs"/>
          <w:rtl/>
          <w:lang w:bidi="fa-IR"/>
        </w:rPr>
        <w:t>پروژسترون در موشهای صرعی افزایش و در موش‌های صرعی دریافت‌کننده</w:t>
      </w:r>
      <w:r w:rsidRPr="006E4685">
        <w:rPr>
          <w:rFonts w:hint="cs"/>
        </w:rPr>
        <w:t xml:space="preserve"> </w:t>
      </w:r>
      <w:r w:rsidRPr="006E4685">
        <w:rPr>
          <w:rFonts w:hint="cs"/>
          <w:rtl/>
          <w:lang w:bidi="fa-IR"/>
        </w:rPr>
        <w:t>والپرویک اسید</w:t>
      </w:r>
      <w:r w:rsidRPr="006E4685">
        <w:rPr>
          <w:rFonts w:hint="cs"/>
        </w:rPr>
        <w:t xml:space="preserve"> </w:t>
      </w:r>
      <w:r w:rsidRPr="006E4685">
        <w:rPr>
          <w:rFonts w:hint="cs"/>
          <w:rtl/>
          <w:lang w:bidi="fa-IR"/>
        </w:rPr>
        <w:t>کاهش یافت</w:t>
      </w:r>
      <w:r w:rsidRPr="006E4685">
        <w:rPr>
          <w:rFonts w:hint="cs"/>
        </w:rPr>
        <w:t xml:space="preserve">. </w:t>
      </w:r>
      <w:r w:rsidRPr="006E4685">
        <w:rPr>
          <w:rFonts w:hint="cs"/>
          <w:rtl/>
          <w:lang w:bidi="fa-IR"/>
        </w:rPr>
        <w:t xml:space="preserve">تغییرات بافت‌شناسی ناشی از </w:t>
      </w:r>
      <w:r w:rsidRPr="006E4685">
        <w:rPr>
          <w:rFonts w:hint="cs"/>
          <w:rtl/>
          <w:lang w:bidi="fa-IR"/>
        </w:rPr>
        <w:lastRenderedPageBreak/>
        <w:t>مدل صرعی مشاهده شد، همچنین کاهش در تعداد اسپرماتوگونی‌ها، اسپرماتوسیت‌های اولیه، سلول‌های سرتولی و لیدیگ و لوله‌های منی‌ساز مشاهده شد</w:t>
      </w:r>
      <w:r w:rsidRPr="006E4685">
        <w:rPr>
          <w:rFonts w:hint="cs"/>
        </w:rPr>
        <w:t xml:space="preserve">. </w:t>
      </w:r>
      <w:r w:rsidRPr="006E4685">
        <w:rPr>
          <w:rFonts w:hint="cs"/>
          <w:rtl/>
          <w:lang w:bidi="fa-IR"/>
        </w:rPr>
        <w:t>قطر لوله‌های منی‌ساز نیز کمتر از گروه نرمال و طبیعی بود</w:t>
      </w:r>
      <w:r w:rsidRPr="006E4685">
        <w:rPr>
          <w:rFonts w:hint="cs"/>
        </w:rPr>
        <w:t>.</w:t>
      </w:r>
    </w:p>
    <w:p w14:paraId="4E240B94" w14:textId="78FE675A" w:rsidR="002F3851" w:rsidRPr="006E4685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6E4685">
        <w:rPr>
          <w:rFonts w:cs="B Nazanin" w:hint="cs"/>
          <w:kern w:val="0"/>
          <w:sz w:val="24"/>
          <w:rtl/>
          <w14:ligatures w14:val="none"/>
        </w:rPr>
        <w:t xml:space="preserve">موارد کاربرد نتایج طرح (80 کلمه)  </w:t>
      </w:r>
    </w:p>
    <w:p w14:paraId="00A46F3A" w14:textId="7109BA62" w:rsidR="004C76F0" w:rsidRPr="006E4685" w:rsidRDefault="004C76F0" w:rsidP="004C76F0">
      <w:pPr>
        <w:pStyle w:val="ListParagraph"/>
        <w:bidi/>
        <w:jc w:val="both"/>
        <w:rPr>
          <w:rFonts w:cs="B Nazanin"/>
          <w:rtl/>
        </w:rPr>
      </w:pPr>
      <w:r w:rsidRPr="006E4685">
        <w:rPr>
          <w:rFonts w:cs="B Nazanin" w:hint="cs"/>
          <w:rtl/>
        </w:rPr>
        <w:t xml:space="preserve">با توجه به اینکه مشاهده شد داروی والپرویک اسید به عنوان ضد تشنج می تواند تغییراتی در عملکرد هورمونهای جنسی ایجاد کند و این تغییرات تا حدی متاثر از گیرنده های سرتونینی نیز است. </w:t>
      </w:r>
      <w:r w:rsidRPr="006E4685">
        <w:rPr>
          <w:rFonts w:cs="B Nazanin" w:hint="cs"/>
          <w:rtl/>
          <w:lang w:bidi="fa-IR"/>
        </w:rPr>
        <w:t>بنابراین در استفاده از داروی ضد تشنجی برای نوجوانان و جوانان باید ملاحضات هورمونهای جنسی و تغییرات مرتبط با غدد جنسی توسط پزشک معالج بیشتر مورد توجه قرار گیرد.</w:t>
      </w:r>
      <w:r w:rsidRPr="006E4685">
        <w:rPr>
          <w:rFonts w:cs="B Nazanin" w:hint="cs"/>
        </w:rPr>
        <w:t>.</w:t>
      </w:r>
    </w:p>
    <w:p w14:paraId="16EFC6B7" w14:textId="77777777" w:rsidR="00F95520" w:rsidRPr="006E4685" w:rsidRDefault="002F3851" w:rsidP="00F95520">
      <w:pPr>
        <w:bidi/>
        <w:rPr>
          <w:b/>
          <w:bCs/>
          <w:rtl/>
        </w:rPr>
      </w:pPr>
      <w:r w:rsidRPr="006E4685">
        <w:rPr>
          <w:b/>
          <w:bCs/>
          <w:rtl/>
        </w:rPr>
        <w:t>تأثیرات و کاربردها</w:t>
      </w:r>
      <w:r w:rsidRPr="006E4685">
        <w:rPr>
          <w:rFonts w:hint="cs"/>
          <w:b/>
          <w:bCs/>
          <w:rtl/>
        </w:rPr>
        <w:t xml:space="preserve">: </w:t>
      </w:r>
    </w:p>
    <w:p w14:paraId="348D8943" w14:textId="2744D6C3" w:rsidR="002F3851" w:rsidRPr="006E4685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6E4685">
        <w:rPr>
          <w:rFonts w:cs="B Nazanin"/>
          <w:kern w:val="0"/>
          <w:sz w:val="24"/>
          <w:rtl/>
          <w14:ligatures w14:val="none"/>
        </w:rPr>
        <w:t>تأثیر 1: توضیح مختصر</w:t>
      </w:r>
    </w:p>
    <w:p w14:paraId="4315A50D" w14:textId="56B89C39" w:rsidR="00154C57" w:rsidRPr="006E4685" w:rsidRDefault="00154C57" w:rsidP="00154C57">
      <w:pPr>
        <w:bidi/>
        <w:ind w:left="360"/>
      </w:pPr>
      <w:r w:rsidRPr="006E4685">
        <w:rPr>
          <w:rFonts w:hint="cs"/>
          <w:rtl/>
        </w:rPr>
        <w:t>والپرویک اسید به عنوان داروی ضد تشنج تغییراتی در عملکرد هورمونهای جنسی ایجاد می کند</w:t>
      </w:r>
    </w:p>
    <w:p w14:paraId="34D7A608" w14:textId="77777777" w:rsidR="002F3851" w:rsidRPr="006E4685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6E4685">
        <w:rPr>
          <w:rFonts w:cs="B Nazanin"/>
          <w:kern w:val="0"/>
          <w:sz w:val="24"/>
          <w:rtl/>
          <w14:ligatures w14:val="none"/>
        </w:rPr>
        <w:t>تأثیر 2: توضیح مختصر</w:t>
      </w:r>
    </w:p>
    <w:p w14:paraId="67B1FBF0" w14:textId="09EDB6FC" w:rsidR="00154C57" w:rsidRPr="006E4685" w:rsidRDefault="00154C57" w:rsidP="00154C57">
      <w:pPr>
        <w:bidi/>
        <w:ind w:left="360"/>
      </w:pPr>
      <w:r w:rsidRPr="006E4685">
        <w:rPr>
          <w:rFonts w:hint="cs"/>
          <w:rtl/>
        </w:rPr>
        <w:t>داروهای بلوک کننده یا فعال کننده گیرنده های سرتونینی نیز در مصرف کننده های داروی ضد تشنجی مثل والپرویک اسید می تواند عملکرد جنسی را تحت تاثیر قرار دهد</w:t>
      </w:r>
    </w:p>
    <w:p w14:paraId="1840F314" w14:textId="69DD9FD7" w:rsidR="00A2206A" w:rsidRPr="006E4685" w:rsidRDefault="00A2206A" w:rsidP="00A2206A">
      <w:pPr>
        <w:bidi/>
        <w:rPr>
          <w:b/>
          <w:bCs/>
        </w:rPr>
      </w:pPr>
      <w:r w:rsidRPr="006E4685">
        <w:rPr>
          <w:rFonts w:hint="cs"/>
          <w:b/>
          <w:bCs/>
          <w:rtl/>
        </w:rPr>
        <w:t xml:space="preserve">محدودیت‌های شواهد چه بودند؟ </w:t>
      </w:r>
    </w:p>
    <w:p w14:paraId="353C6AE5" w14:textId="5AE6300D" w:rsidR="00A2206A" w:rsidRPr="006E4685" w:rsidRDefault="00154C57" w:rsidP="00A2206A">
      <w:pPr>
        <w:bidi/>
        <w:rPr>
          <w:sz w:val="22"/>
          <w:szCs w:val="20"/>
          <w:rtl/>
          <w:lang w:bidi="fa-IR"/>
        </w:rPr>
      </w:pPr>
      <w:r w:rsidRPr="006E4685">
        <w:rPr>
          <w:rFonts w:hint="cs"/>
          <w:sz w:val="22"/>
          <w:szCs w:val="20"/>
          <w:rtl/>
          <w:lang w:bidi="fa-IR"/>
        </w:rPr>
        <w:t>آزمایشات مربوط به مدل حیوانی (موش صحرایی ) بود و برای بسط دادن به جامعه انسانی مطالعات بیشتری نیاز است</w:t>
      </w:r>
    </w:p>
    <w:p w14:paraId="12D3F896" w14:textId="3F29D9B5" w:rsidR="002F3851" w:rsidRPr="006E4685" w:rsidRDefault="002F3851" w:rsidP="00F95520">
      <w:pPr>
        <w:bidi/>
        <w:jc w:val="both"/>
        <w:rPr>
          <w:b/>
          <w:bCs/>
        </w:rPr>
      </w:pPr>
      <w:r w:rsidRPr="006E4685">
        <w:rPr>
          <w:rFonts w:hint="eastAsia"/>
          <w:b/>
          <w:bCs/>
          <w:rtl/>
        </w:rPr>
        <w:t>مخاطبان</w:t>
      </w:r>
      <w:r w:rsidRPr="006E4685">
        <w:rPr>
          <w:b/>
          <w:bCs/>
          <w:rtl/>
        </w:rPr>
        <w:t xml:space="preserve"> طرح پژوهش</w:t>
      </w:r>
      <w:r w:rsidRPr="006E4685">
        <w:rPr>
          <w:rFonts w:hint="cs"/>
          <w:b/>
          <w:bCs/>
          <w:rtl/>
        </w:rPr>
        <w:t>ی</w:t>
      </w:r>
      <w:r w:rsidRPr="006E4685">
        <w:rPr>
          <w:b/>
          <w:bCs/>
        </w:rPr>
        <w:t>:</w:t>
      </w:r>
    </w:p>
    <w:p w14:paraId="241EDD1D" w14:textId="7478BA79" w:rsidR="00F95520" w:rsidRPr="006E4685" w:rsidRDefault="004C76F0" w:rsidP="000F3D7B">
      <w:pPr>
        <w:bidi/>
        <w:jc w:val="both"/>
        <w:rPr>
          <w:sz w:val="22"/>
          <w:szCs w:val="20"/>
          <w:rtl/>
        </w:rPr>
      </w:pPr>
      <w:r w:rsidRPr="006E4685">
        <w:rPr>
          <w:rFonts w:hint="cs"/>
          <w:sz w:val="22"/>
          <w:szCs w:val="20"/>
          <w:rtl/>
        </w:rPr>
        <w:t xml:space="preserve">پزشکان و جامعه علمی </w:t>
      </w:r>
    </w:p>
    <w:p w14:paraId="042E26B8" w14:textId="6A226EC5" w:rsidR="002F3851" w:rsidRPr="006E4685" w:rsidRDefault="002F3851" w:rsidP="00F95520">
      <w:pPr>
        <w:bidi/>
        <w:jc w:val="both"/>
        <w:rPr>
          <w:b/>
          <w:bCs/>
          <w:rtl/>
        </w:rPr>
      </w:pPr>
      <w:r w:rsidRPr="006E4685">
        <w:rPr>
          <w:rFonts w:hint="eastAsia"/>
          <w:b/>
          <w:bCs/>
          <w:rtl/>
        </w:rPr>
        <w:t>آ</w:t>
      </w:r>
      <w:r w:rsidRPr="006E4685">
        <w:rPr>
          <w:rFonts w:hint="cs"/>
          <w:b/>
          <w:bCs/>
          <w:rtl/>
        </w:rPr>
        <w:t>ی</w:t>
      </w:r>
      <w:r w:rsidRPr="006E4685">
        <w:rPr>
          <w:rFonts w:hint="eastAsia"/>
          <w:b/>
          <w:bCs/>
          <w:rtl/>
        </w:rPr>
        <w:t>ا</w:t>
      </w:r>
      <w:r w:rsidRPr="006E4685">
        <w:rPr>
          <w:b/>
          <w:bCs/>
          <w:rtl/>
        </w:rPr>
        <w:t xml:space="preserve"> ا</w:t>
      </w:r>
      <w:r w:rsidRPr="006E4685">
        <w:rPr>
          <w:rFonts w:hint="cs"/>
          <w:b/>
          <w:bCs/>
          <w:rtl/>
        </w:rPr>
        <w:t>ی</w:t>
      </w:r>
      <w:r w:rsidRPr="006E4685">
        <w:rPr>
          <w:rFonts w:hint="eastAsia"/>
          <w:b/>
          <w:bCs/>
          <w:rtl/>
        </w:rPr>
        <w:t>ن</w:t>
      </w:r>
      <w:r w:rsidRPr="006E4685">
        <w:rPr>
          <w:b/>
          <w:bCs/>
          <w:rtl/>
        </w:rPr>
        <w:t xml:space="preserve"> خبر م</w:t>
      </w:r>
      <w:r w:rsidRPr="006E4685">
        <w:rPr>
          <w:rFonts w:hint="cs"/>
          <w:b/>
          <w:bCs/>
          <w:rtl/>
        </w:rPr>
        <w:t>ی‌</w:t>
      </w:r>
      <w:r w:rsidRPr="006E4685">
        <w:rPr>
          <w:rFonts w:hint="eastAsia"/>
          <w:b/>
          <w:bCs/>
          <w:rtl/>
        </w:rPr>
        <w:t>تواند</w:t>
      </w:r>
      <w:r w:rsidRPr="006E4685">
        <w:rPr>
          <w:b/>
          <w:bCs/>
          <w:rtl/>
        </w:rPr>
        <w:t xml:space="preserve"> از نظر اجتماع</w:t>
      </w:r>
      <w:r w:rsidRPr="006E4685">
        <w:rPr>
          <w:rFonts w:hint="cs"/>
          <w:b/>
          <w:bCs/>
          <w:rtl/>
        </w:rPr>
        <w:t>ی</w:t>
      </w:r>
      <w:r w:rsidRPr="006E4685">
        <w:rPr>
          <w:rFonts w:hint="eastAsia"/>
          <w:b/>
          <w:bCs/>
          <w:rtl/>
        </w:rPr>
        <w:t>،</w:t>
      </w:r>
      <w:r w:rsidRPr="006E4685">
        <w:rPr>
          <w:b/>
          <w:bCs/>
          <w:rtl/>
        </w:rPr>
        <w:t xml:space="preserve"> س</w:t>
      </w:r>
      <w:r w:rsidRPr="006E4685">
        <w:rPr>
          <w:rFonts w:hint="cs"/>
          <w:b/>
          <w:bCs/>
          <w:rtl/>
        </w:rPr>
        <w:t>ی</w:t>
      </w:r>
      <w:r w:rsidRPr="006E4685">
        <w:rPr>
          <w:rFonts w:hint="eastAsia"/>
          <w:b/>
          <w:bCs/>
          <w:rtl/>
        </w:rPr>
        <w:t>اس</w:t>
      </w:r>
      <w:r w:rsidRPr="006E4685">
        <w:rPr>
          <w:rFonts w:hint="cs"/>
          <w:b/>
          <w:bCs/>
          <w:rtl/>
        </w:rPr>
        <w:t>ی</w:t>
      </w:r>
      <w:r w:rsidRPr="006E4685">
        <w:rPr>
          <w:rFonts w:hint="eastAsia"/>
          <w:b/>
          <w:bCs/>
          <w:rtl/>
        </w:rPr>
        <w:t>،</w:t>
      </w:r>
      <w:r w:rsidRPr="006E4685">
        <w:rPr>
          <w:b/>
          <w:bCs/>
          <w:rtl/>
        </w:rPr>
        <w:t xml:space="preserve"> فرهنگ</w:t>
      </w:r>
      <w:r w:rsidRPr="006E4685">
        <w:rPr>
          <w:rFonts w:hint="cs"/>
          <w:b/>
          <w:bCs/>
          <w:rtl/>
        </w:rPr>
        <w:t>ی</w:t>
      </w:r>
      <w:r w:rsidRPr="006E4685">
        <w:rPr>
          <w:rFonts w:hint="eastAsia"/>
          <w:b/>
          <w:bCs/>
          <w:rtl/>
        </w:rPr>
        <w:t>،</w:t>
      </w:r>
      <w:r w:rsidRPr="006E4685">
        <w:rPr>
          <w:b/>
          <w:bCs/>
          <w:rtl/>
        </w:rPr>
        <w:t xml:space="preserve"> بهداشت</w:t>
      </w:r>
      <w:r w:rsidRPr="006E4685">
        <w:rPr>
          <w:rFonts w:hint="cs"/>
          <w:b/>
          <w:bCs/>
          <w:rtl/>
        </w:rPr>
        <w:t>ی</w:t>
      </w:r>
      <w:r w:rsidRPr="006E4685">
        <w:rPr>
          <w:b/>
          <w:bCs/>
          <w:rtl/>
        </w:rPr>
        <w:t>، ارزش ها</w:t>
      </w:r>
      <w:r w:rsidRPr="006E4685">
        <w:rPr>
          <w:rFonts w:hint="cs"/>
          <w:b/>
          <w:bCs/>
          <w:rtl/>
        </w:rPr>
        <w:t>ی</w:t>
      </w:r>
      <w:r w:rsidRPr="006E4685">
        <w:rPr>
          <w:b/>
          <w:bCs/>
          <w:rtl/>
        </w:rPr>
        <w:t xml:space="preserve"> د</w:t>
      </w:r>
      <w:r w:rsidRPr="006E4685">
        <w:rPr>
          <w:rFonts w:hint="cs"/>
          <w:b/>
          <w:bCs/>
          <w:rtl/>
        </w:rPr>
        <w:t>ی</w:t>
      </w:r>
      <w:r w:rsidRPr="006E4685">
        <w:rPr>
          <w:rFonts w:hint="eastAsia"/>
          <w:b/>
          <w:bCs/>
          <w:rtl/>
        </w:rPr>
        <w:t>ن</w:t>
      </w:r>
      <w:r w:rsidRPr="006E4685">
        <w:rPr>
          <w:rFonts w:hint="cs"/>
          <w:b/>
          <w:bCs/>
          <w:rtl/>
        </w:rPr>
        <w:t>ی</w:t>
      </w:r>
      <w:r w:rsidRPr="006E4685">
        <w:rPr>
          <w:b/>
          <w:bCs/>
          <w:rtl/>
        </w:rPr>
        <w:t xml:space="preserve"> و قوان</w:t>
      </w:r>
      <w:r w:rsidRPr="006E4685">
        <w:rPr>
          <w:rFonts w:hint="cs"/>
          <w:b/>
          <w:bCs/>
          <w:rtl/>
        </w:rPr>
        <w:t>ی</w:t>
      </w:r>
      <w:r w:rsidRPr="006E4685">
        <w:rPr>
          <w:rFonts w:hint="eastAsia"/>
          <w:b/>
          <w:bCs/>
          <w:rtl/>
        </w:rPr>
        <w:t>ن</w:t>
      </w:r>
      <w:r w:rsidRPr="006E4685">
        <w:rPr>
          <w:b/>
          <w:bCs/>
          <w:rtl/>
        </w:rPr>
        <w:t xml:space="preserve"> سازمان غذا و دارو، تبعات</w:t>
      </w:r>
      <w:r w:rsidRPr="006E4685">
        <w:rPr>
          <w:rFonts w:hint="cs"/>
          <w:b/>
          <w:bCs/>
          <w:rtl/>
        </w:rPr>
        <w:t>ی</w:t>
      </w:r>
      <w:r w:rsidRPr="006E4685">
        <w:rPr>
          <w:b/>
          <w:bCs/>
          <w:rtl/>
        </w:rPr>
        <w:t xml:space="preserve"> داشته‌باشد؟</w:t>
      </w:r>
      <w:r w:rsidRPr="006E4685">
        <w:rPr>
          <w:rtl/>
        </w:rPr>
        <w:t xml:space="preserve"> </w:t>
      </w:r>
      <w:r w:rsidR="004C76F0" w:rsidRPr="006E4685">
        <w:rPr>
          <w:rFonts w:hint="cs"/>
          <w:rtl/>
        </w:rPr>
        <w:t>خیر</w:t>
      </w:r>
    </w:p>
    <w:p w14:paraId="010410E7" w14:textId="16A206E2" w:rsidR="0067709B" w:rsidRPr="006E4685" w:rsidRDefault="0067709B" w:rsidP="00F95520">
      <w:pPr>
        <w:bidi/>
        <w:jc w:val="both"/>
        <w:rPr>
          <w:b/>
          <w:bCs/>
          <w:rtl/>
        </w:rPr>
      </w:pPr>
      <w:r w:rsidRPr="006E4685"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 w:rsidRPr="006E4685">
        <w:rPr>
          <w:rFonts w:hint="cs"/>
          <w:b/>
          <w:bCs/>
          <w:rtl/>
        </w:rPr>
        <w:t xml:space="preserve"> </w:t>
      </w:r>
    </w:p>
    <w:p w14:paraId="2A94051D" w14:textId="7F7CD3BA" w:rsidR="00F95520" w:rsidRPr="006E4685" w:rsidRDefault="00157DA6" w:rsidP="00154C57">
      <w:pPr>
        <w:bidi/>
        <w:jc w:val="right"/>
        <w:rPr>
          <w:color w:val="000000" w:themeColor="text1"/>
          <w:sz w:val="22"/>
          <w:szCs w:val="20"/>
          <w:rtl/>
        </w:rPr>
      </w:pPr>
      <w:hyperlink r:id="rId8" w:history="1">
        <w:r w:rsidR="004C76F0" w:rsidRPr="006E4685">
          <w:rPr>
            <w:rStyle w:val="Hyperlink"/>
            <w:color w:val="000000" w:themeColor="text1"/>
            <w:sz w:val="22"/>
            <w:szCs w:val="20"/>
          </w:rPr>
          <w:t>https://www.sciencedirect.com/science/article/abs/pii/S030439402500223X?via%3Dihub</w:t>
        </w:r>
      </w:hyperlink>
    </w:p>
    <w:p w14:paraId="79901E0F" w14:textId="528395FA" w:rsidR="002F3851" w:rsidRPr="006E4685" w:rsidRDefault="002F3851" w:rsidP="002F3851">
      <w:pPr>
        <w:bidi/>
        <w:jc w:val="both"/>
        <w:rPr>
          <w:b/>
          <w:bCs/>
          <w:rtl/>
        </w:rPr>
      </w:pPr>
      <w:bookmarkStart w:id="1" w:name="_Hlk183439927"/>
      <w:r w:rsidRPr="006E4685">
        <w:rPr>
          <w:rFonts w:hint="eastAsia"/>
          <w:b/>
          <w:bCs/>
          <w:rtl/>
        </w:rPr>
        <w:t>ا</w:t>
      </w:r>
      <w:r w:rsidRPr="006E4685">
        <w:rPr>
          <w:rFonts w:hint="cs"/>
          <w:b/>
          <w:bCs/>
          <w:rtl/>
        </w:rPr>
        <w:t>ی</w:t>
      </w:r>
      <w:r w:rsidRPr="006E4685">
        <w:rPr>
          <w:rFonts w:hint="eastAsia"/>
          <w:b/>
          <w:bCs/>
          <w:rtl/>
        </w:rPr>
        <w:t>م</w:t>
      </w:r>
      <w:r w:rsidRPr="006E4685">
        <w:rPr>
          <w:rFonts w:hint="cs"/>
          <w:b/>
          <w:bCs/>
          <w:rtl/>
        </w:rPr>
        <w:t>ی</w:t>
      </w:r>
      <w:r w:rsidRPr="006E4685">
        <w:rPr>
          <w:rFonts w:hint="eastAsia"/>
          <w:b/>
          <w:bCs/>
          <w:rtl/>
        </w:rPr>
        <w:t>ل</w:t>
      </w:r>
      <w:r w:rsidRPr="006E4685">
        <w:rPr>
          <w:b/>
          <w:bCs/>
          <w:rtl/>
        </w:rPr>
        <w:t xml:space="preserve"> ارتباط</w:t>
      </w:r>
      <w:r w:rsidRPr="006E4685">
        <w:rPr>
          <w:rFonts w:hint="cs"/>
          <w:b/>
          <w:bCs/>
          <w:rtl/>
        </w:rPr>
        <w:t>ی و تلفن مجری اصلی طرح:</w:t>
      </w:r>
    </w:p>
    <w:p w14:paraId="6DB536CC" w14:textId="68EB6C0D" w:rsidR="00F95520" w:rsidRPr="006E4685" w:rsidRDefault="009F36C8" w:rsidP="009F36C8">
      <w:pPr>
        <w:bidi/>
        <w:jc w:val="right"/>
        <w:rPr>
          <w:b/>
          <w:bCs/>
        </w:rPr>
      </w:pPr>
      <w:r w:rsidRPr="006E4685">
        <w:rPr>
          <w:rFonts w:hint="cs"/>
          <w:b/>
          <w:bCs/>
          <w:color w:val="000000" w:themeColor="text1"/>
          <w:rtl/>
        </w:rPr>
        <w:t xml:space="preserve">   </w:t>
      </w:r>
      <w:r w:rsidRPr="006E4685">
        <w:rPr>
          <w:b/>
          <w:bCs/>
          <w:color w:val="000000" w:themeColor="text1"/>
        </w:rPr>
        <w:t xml:space="preserve"> </w:t>
      </w:r>
      <w:hyperlink r:id="rId9" w:history="1">
        <w:r w:rsidRPr="006E4685">
          <w:rPr>
            <w:rStyle w:val="Hyperlink"/>
            <w:b/>
            <w:bCs/>
            <w:color w:val="000000" w:themeColor="text1"/>
          </w:rPr>
          <w:t>Mohamad1353@gmail.com</w:t>
        </w:r>
      </w:hyperlink>
      <w:r w:rsidRPr="006E4685">
        <w:rPr>
          <w:rFonts w:hint="cs"/>
          <w:b/>
          <w:bCs/>
          <w:rtl/>
        </w:rPr>
        <w:t xml:space="preserve">                      </w:t>
      </w:r>
      <w:r w:rsidRPr="006E4685">
        <w:rPr>
          <w:b/>
          <w:bCs/>
        </w:rPr>
        <w:t>09126048374</w:t>
      </w:r>
    </w:p>
    <w:p w14:paraId="768C422F" w14:textId="25DAC102" w:rsidR="004C76F0" w:rsidRPr="006E4685" w:rsidRDefault="002F3851" w:rsidP="004C76F0">
      <w:pPr>
        <w:bidi/>
        <w:rPr>
          <w:b/>
          <w:bCs/>
          <w:rtl/>
          <w:lang w:bidi="fa-IR"/>
        </w:rPr>
      </w:pPr>
      <w:r w:rsidRPr="006E4685">
        <w:rPr>
          <w:b/>
          <w:bCs/>
          <w:rtl/>
        </w:rPr>
        <w:t>منابع و مراجع</w:t>
      </w:r>
      <w:r w:rsidRPr="006E4685">
        <w:rPr>
          <w:rFonts w:hint="cs"/>
          <w:b/>
          <w:bCs/>
          <w:rtl/>
        </w:rPr>
        <w:t xml:space="preserve"> </w:t>
      </w:r>
      <w:r w:rsidR="007F6C51" w:rsidRPr="006E4685">
        <w:rPr>
          <w:rFonts w:hint="cs"/>
          <w:b/>
          <w:bCs/>
          <w:rtl/>
        </w:rPr>
        <w:t>:</w:t>
      </w:r>
      <w:r w:rsidR="000B1A47" w:rsidRPr="006E4685">
        <w:rPr>
          <w:b/>
          <w:bCs/>
        </w:rPr>
        <w:t xml:space="preserve"> </w:t>
      </w:r>
      <w:r w:rsidR="000B1A47" w:rsidRPr="006E4685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 w:rsidRPr="006E4685">
        <w:rPr>
          <w:rFonts w:hint="cs"/>
          <w:b/>
          <w:bCs/>
          <w:rtl/>
          <w:lang w:bidi="fa-IR"/>
        </w:rPr>
        <w:t xml:space="preserve">حداکثر چهار </w:t>
      </w:r>
      <w:r w:rsidR="000B1A47" w:rsidRPr="006E4685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</w:t>
      </w:r>
      <w:bookmarkEnd w:id="1"/>
      <w:bookmarkEnd w:id="2"/>
      <w:r w:rsidR="004C76F0" w:rsidRPr="006E4685">
        <w:rPr>
          <w:rFonts w:hint="cs"/>
          <w:b/>
          <w:bCs/>
          <w:rtl/>
          <w:lang w:bidi="fa-IR"/>
        </w:rPr>
        <w:t>یید:</w:t>
      </w:r>
    </w:p>
    <w:p w14:paraId="1167F696" w14:textId="4EEE7405" w:rsidR="004C76F0" w:rsidRPr="006E4685" w:rsidRDefault="004C76F0" w:rsidP="004C76F0">
      <w:pPr>
        <w:rPr>
          <w:sz w:val="20"/>
          <w:szCs w:val="18"/>
          <w:lang w:bidi="fa-IR"/>
        </w:rPr>
      </w:pPr>
      <w:r w:rsidRPr="006E4685">
        <w:rPr>
          <w:sz w:val="20"/>
          <w:szCs w:val="18"/>
          <w:lang w:bidi="fa-IR"/>
        </w:rPr>
        <w:t xml:space="preserve">[1] B. </w:t>
      </w:r>
      <w:proofErr w:type="spellStart"/>
      <w:r w:rsidRPr="006E4685">
        <w:rPr>
          <w:sz w:val="20"/>
          <w:szCs w:val="18"/>
          <w:lang w:bidi="fa-IR"/>
        </w:rPr>
        <w:t>B´on´e</w:t>
      </w:r>
      <w:proofErr w:type="spellEnd"/>
      <w:r w:rsidRPr="006E4685">
        <w:rPr>
          <w:sz w:val="20"/>
          <w:szCs w:val="18"/>
          <w:lang w:bidi="fa-IR"/>
        </w:rPr>
        <w:t xml:space="preserve">, J. </w:t>
      </w:r>
      <w:proofErr w:type="spellStart"/>
      <w:r w:rsidRPr="006E4685">
        <w:rPr>
          <w:sz w:val="20"/>
          <w:szCs w:val="18"/>
          <w:lang w:bidi="fa-IR"/>
        </w:rPr>
        <w:t>Janszky</w:t>
      </w:r>
      <w:proofErr w:type="spellEnd"/>
      <w:r w:rsidRPr="006E4685">
        <w:rPr>
          <w:sz w:val="20"/>
          <w:szCs w:val="18"/>
          <w:lang w:bidi="fa-IR"/>
        </w:rPr>
        <w:t xml:space="preserve">, Epilepsy and male sexual dysfunction: etiology, diagnosis and therapy, </w:t>
      </w:r>
      <w:proofErr w:type="spellStart"/>
      <w:r w:rsidRPr="006E4685">
        <w:rPr>
          <w:sz w:val="20"/>
          <w:szCs w:val="18"/>
          <w:lang w:bidi="fa-IR"/>
        </w:rPr>
        <w:t>Ideggy´ogy´aszati</w:t>
      </w:r>
      <w:proofErr w:type="spellEnd"/>
      <w:r w:rsidRPr="006E4685">
        <w:rPr>
          <w:sz w:val="20"/>
          <w:szCs w:val="18"/>
          <w:lang w:bidi="fa-IR"/>
        </w:rPr>
        <w:t xml:space="preserve"> </w:t>
      </w:r>
      <w:proofErr w:type="spellStart"/>
      <w:r w:rsidRPr="006E4685">
        <w:rPr>
          <w:sz w:val="20"/>
          <w:szCs w:val="18"/>
          <w:lang w:bidi="fa-IR"/>
        </w:rPr>
        <w:t>Szemle</w:t>
      </w:r>
      <w:proofErr w:type="spellEnd"/>
      <w:r w:rsidRPr="006E4685">
        <w:rPr>
          <w:sz w:val="20"/>
          <w:szCs w:val="18"/>
          <w:lang w:bidi="fa-IR"/>
        </w:rPr>
        <w:t xml:space="preserve"> 59 (5–6) (2006) 148–152.</w:t>
      </w:r>
    </w:p>
    <w:p w14:paraId="242AA32C" w14:textId="7A97F0BA" w:rsidR="004C76F0" w:rsidRPr="006E4685" w:rsidRDefault="004C76F0" w:rsidP="004C76F0">
      <w:pPr>
        <w:rPr>
          <w:sz w:val="20"/>
          <w:szCs w:val="18"/>
          <w:lang w:bidi="fa-IR"/>
        </w:rPr>
      </w:pPr>
      <w:r w:rsidRPr="006E4685">
        <w:rPr>
          <w:sz w:val="20"/>
          <w:szCs w:val="18"/>
          <w:lang w:bidi="fa-IR"/>
        </w:rPr>
        <w:lastRenderedPageBreak/>
        <w:t xml:space="preserve">[2] M. </w:t>
      </w:r>
      <w:proofErr w:type="spellStart"/>
      <w:r w:rsidRPr="006E4685">
        <w:rPr>
          <w:sz w:val="20"/>
          <w:szCs w:val="18"/>
          <w:lang w:bidi="fa-IR"/>
        </w:rPr>
        <w:t>Atif</w:t>
      </w:r>
      <w:proofErr w:type="spellEnd"/>
      <w:r w:rsidRPr="006E4685">
        <w:rPr>
          <w:sz w:val="20"/>
          <w:szCs w:val="18"/>
          <w:lang w:bidi="fa-IR"/>
        </w:rPr>
        <w:t xml:space="preserve">, M.R. </w:t>
      </w:r>
      <w:proofErr w:type="spellStart"/>
      <w:r w:rsidRPr="006E4685">
        <w:rPr>
          <w:sz w:val="20"/>
          <w:szCs w:val="18"/>
          <w:lang w:bidi="fa-IR"/>
        </w:rPr>
        <w:t>Sarwar</w:t>
      </w:r>
      <w:proofErr w:type="spellEnd"/>
      <w:r w:rsidRPr="006E4685">
        <w:rPr>
          <w:sz w:val="20"/>
          <w:szCs w:val="18"/>
          <w:lang w:bidi="fa-IR"/>
        </w:rPr>
        <w:t xml:space="preserve">, S. </w:t>
      </w:r>
      <w:proofErr w:type="spellStart"/>
      <w:r w:rsidRPr="006E4685">
        <w:rPr>
          <w:sz w:val="20"/>
          <w:szCs w:val="18"/>
          <w:lang w:bidi="fa-IR"/>
        </w:rPr>
        <w:t>Scahill</w:t>
      </w:r>
      <w:proofErr w:type="spellEnd"/>
      <w:r w:rsidRPr="006E4685">
        <w:rPr>
          <w:sz w:val="20"/>
          <w:szCs w:val="18"/>
          <w:lang w:bidi="fa-IR"/>
        </w:rPr>
        <w:t xml:space="preserve">, The relationship between epilepsy and sexual dysfunction: a review of the literature, </w:t>
      </w:r>
      <w:proofErr w:type="spellStart"/>
      <w:r w:rsidRPr="006E4685">
        <w:rPr>
          <w:sz w:val="20"/>
          <w:szCs w:val="18"/>
          <w:lang w:bidi="fa-IR"/>
        </w:rPr>
        <w:t>Springerplus</w:t>
      </w:r>
      <w:proofErr w:type="spellEnd"/>
      <w:r w:rsidRPr="006E4685">
        <w:rPr>
          <w:sz w:val="20"/>
          <w:szCs w:val="18"/>
          <w:lang w:bidi="fa-IR"/>
        </w:rPr>
        <w:t xml:space="preserve"> 5 (1) (2016) 1–10.</w:t>
      </w:r>
    </w:p>
    <w:p w14:paraId="50A85A43" w14:textId="063A4075" w:rsidR="004C76F0" w:rsidRPr="006E4685" w:rsidRDefault="004C76F0" w:rsidP="004C76F0">
      <w:pPr>
        <w:rPr>
          <w:sz w:val="20"/>
          <w:szCs w:val="18"/>
          <w:lang w:bidi="fa-IR"/>
        </w:rPr>
      </w:pPr>
      <w:r w:rsidRPr="006E4685">
        <w:rPr>
          <w:sz w:val="20"/>
          <w:szCs w:val="18"/>
          <w:lang w:bidi="fa-IR"/>
        </w:rPr>
        <w:t xml:space="preserve">[3] H. </w:t>
      </w:r>
      <w:proofErr w:type="spellStart"/>
      <w:r w:rsidRPr="006E4685">
        <w:rPr>
          <w:sz w:val="20"/>
          <w:szCs w:val="18"/>
          <w:lang w:bidi="fa-IR"/>
        </w:rPr>
        <w:t>Kose-Ozlece</w:t>
      </w:r>
      <w:proofErr w:type="spellEnd"/>
      <w:r w:rsidRPr="006E4685">
        <w:rPr>
          <w:sz w:val="20"/>
          <w:szCs w:val="18"/>
          <w:lang w:bidi="fa-IR"/>
        </w:rPr>
        <w:t xml:space="preserve">, F. </w:t>
      </w:r>
      <w:proofErr w:type="spellStart"/>
      <w:r w:rsidRPr="006E4685">
        <w:rPr>
          <w:sz w:val="20"/>
          <w:szCs w:val="18"/>
          <w:lang w:bidi="fa-IR"/>
        </w:rPr>
        <w:t>Ilık</w:t>
      </w:r>
      <w:proofErr w:type="spellEnd"/>
      <w:r w:rsidRPr="006E4685">
        <w:rPr>
          <w:sz w:val="20"/>
          <w:szCs w:val="18"/>
          <w:lang w:bidi="fa-IR"/>
        </w:rPr>
        <w:t xml:space="preserve">, K. </w:t>
      </w:r>
      <w:proofErr w:type="spellStart"/>
      <w:r w:rsidRPr="006E4685">
        <w:rPr>
          <w:sz w:val="20"/>
          <w:szCs w:val="18"/>
          <w:lang w:bidi="fa-IR"/>
        </w:rPr>
        <w:t>Cecen</w:t>
      </w:r>
      <w:proofErr w:type="spellEnd"/>
      <w:r w:rsidRPr="006E4685">
        <w:rPr>
          <w:sz w:val="20"/>
          <w:szCs w:val="18"/>
          <w:lang w:bidi="fa-IR"/>
        </w:rPr>
        <w:t xml:space="preserve">, N. </w:t>
      </w:r>
      <w:proofErr w:type="spellStart"/>
      <w:r w:rsidRPr="006E4685">
        <w:rPr>
          <w:sz w:val="20"/>
          <w:szCs w:val="18"/>
          <w:lang w:bidi="fa-IR"/>
        </w:rPr>
        <w:t>Huseyınoglu</w:t>
      </w:r>
      <w:proofErr w:type="spellEnd"/>
      <w:r w:rsidRPr="006E4685">
        <w:rPr>
          <w:sz w:val="20"/>
          <w:szCs w:val="18"/>
          <w:lang w:bidi="fa-IR"/>
        </w:rPr>
        <w:t xml:space="preserve">, A. </w:t>
      </w:r>
      <w:proofErr w:type="spellStart"/>
      <w:r w:rsidRPr="006E4685">
        <w:rPr>
          <w:sz w:val="20"/>
          <w:szCs w:val="18"/>
          <w:lang w:bidi="fa-IR"/>
        </w:rPr>
        <w:t>Serım</w:t>
      </w:r>
      <w:proofErr w:type="spellEnd"/>
      <w:r w:rsidRPr="006E4685">
        <w:rPr>
          <w:sz w:val="20"/>
          <w:szCs w:val="18"/>
          <w:lang w:bidi="fa-IR"/>
        </w:rPr>
        <w:t>, Alterations in semen parameters in men wıth epilepsy treated with valproate, Iran. J. Neurol. 14 (3) (2015) 164.</w:t>
      </w:r>
    </w:p>
    <w:p w14:paraId="71F732EA" w14:textId="18816BA0" w:rsidR="004C76F0" w:rsidRPr="006E4685" w:rsidRDefault="004C76F0" w:rsidP="004C76F0">
      <w:pPr>
        <w:rPr>
          <w:sz w:val="20"/>
          <w:szCs w:val="18"/>
          <w:lang w:bidi="fa-IR"/>
        </w:rPr>
      </w:pPr>
      <w:r w:rsidRPr="006E4685">
        <w:rPr>
          <w:sz w:val="20"/>
          <w:szCs w:val="18"/>
          <w:lang w:bidi="fa-IR"/>
        </w:rPr>
        <w:t xml:space="preserve">[4] M.C. </w:t>
      </w:r>
      <w:proofErr w:type="spellStart"/>
      <w:r w:rsidRPr="006E4685">
        <w:rPr>
          <w:sz w:val="20"/>
          <w:szCs w:val="18"/>
          <w:lang w:bidi="fa-IR"/>
        </w:rPr>
        <w:t>Melo</w:t>
      </w:r>
      <w:proofErr w:type="spellEnd"/>
      <w:r w:rsidRPr="006E4685">
        <w:rPr>
          <w:sz w:val="20"/>
          <w:szCs w:val="18"/>
          <w:lang w:bidi="fa-IR"/>
        </w:rPr>
        <w:t xml:space="preserve">, P. van </w:t>
      </w:r>
      <w:proofErr w:type="spellStart"/>
      <w:r w:rsidRPr="006E4685">
        <w:rPr>
          <w:sz w:val="20"/>
          <w:szCs w:val="18"/>
          <w:lang w:bidi="fa-IR"/>
        </w:rPr>
        <w:t>Dijk</w:t>
      </w:r>
      <w:proofErr w:type="spellEnd"/>
      <w:r w:rsidRPr="006E4685">
        <w:rPr>
          <w:sz w:val="20"/>
          <w:szCs w:val="18"/>
          <w:lang w:bidi="fa-IR"/>
        </w:rPr>
        <w:t xml:space="preserve">, E. </w:t>
      </w:r>
      <w:proofErr w:type="spellStart"/>
      <w:r w:rsidRPr="006E4685">
        <w:rPr>
          <w:sz w:val="20"/>
          <w:szCs w:val="18"/>
          <w:lang w:bidi="fa-IR"/>
        </w:rPr>
        <w:t>Andersson</w:t>
      </w:r>
      <w:proofErr w:type="spellEnd"/>
      <w:r w:rsidRPr="006E4685">
        <w:rPr>
          <w:sz w:val="20"/>
          <w:szCs w:val="18"/>
          <w:lang w:bidi="fa-IR"/>
        </w:rPr>
        <w:t xml:space="preserve">, T.O. Nilsen, P.G. </w:t>
      </w:r>
      <w:proofErr w:type="spellStart"/>
      <w:r w:rsidRPr="006E4685">
        <w:rPr>
          <w:sz w:val="20"/>
          <w:szCs w:val="18"/>
          <w:lang w:bidi="fa-IR"/>
        </w:rPr>
        <w:t>Fjelldal</w:t>
      </w:r>
      <w:proofErr w:type="spellEnd"/>
      <w:r w:rsidRPr="006E4685">
        <w:rPr>
          <w:sz w:val="20"/>
          <w:szCs w:val="18"/>
          <w:lang w:bidi="fa-IR"/>
        </w:rPr>
        <w:t xml:space="preserve">, R. Male, et al., Androgens directly stimulate </w:t>
      </w:r>
      <w:proofErr w:type="spellStart"/>
      <w:r w:rsidRPr="006E4685">
        <w:rPr>
          <w:sz w:val="20"/>
          <w:szCs w:val="18"/>
          <w:lang w:bidi="fa-IR"/>
        </w:rPr>
        <w:t>spermatogonial</w:t>
      </w:r>
      <w:proofErr w:type="spellEnd"/>
      <w:r w:rsidRPr="006E4685">
        <w:rPr>
          <w:sz w:val="20"/>
          <w:szCs w:val="18"/>
          <w:lang w:bidi="fa-IR"/>
        </w:rPr>
        <w:t xml:space="preserve"> differentiation in juvenile Atlantic salmon (Salmo </w:t>
      </w:r>
      <w:proofErr w:type="spellStart"/>
      <w:r w:rsidRPr="006E4685">
        <w:rPr>
          <w:sz w:val="20"/>
          <w:szCs w:val="18"/>
          <w:lang w:bidi="fa-IR"/>
        </w:rPr>
        <w:t>salar</w:t>
      </w:r>
      <w:proofErr w:type="spellEnd"/>
      <w:r w:rsidRPr="006E4685">
        <w:rPr>
          <w:sz w:val="20"/>
          <w:szCs w:val="18"/>
          <w:lang w:bidi="fa-IR"/>
        </w:rPr>
        <w:t xml:space="preserve">), Gen. Comp. </w:t>
      </w:r>
      <w:proofErr w:type="spellStart"/>
      <w:r w:rsidRPr="006E4685">
        <w:rPr>
          <w:sz w:val="20"/>
          <w:szCs w:val="18"/>
          <w:lang w:bidi="fa-IR"/>
        </w:rPr>
        <w:t>Endocrinol</w:t>
      </w:r>
      <w:proofErr w:type="spellEnd"/>
      <w:r w:rsidRPr="006E4685">
        <w:rPr>
          <w:sz w:val="20"/>
          <w:szCs w:val="18"/>
          <w:lang w:bidi="fa-IR"/>
        </w:rPr>
        <w:t>. 211 (2015) 52–61</w:t>
      </w:r>
      <w:r w:rsidRPr="006E4685">
        <w:rPr>
          <w:sz w:val="20"/>
          <w:szCs w:val="18"/>
          <w:rtl/>
          <w:lang w:bidi="fa-IR"/>
        </w:rPr>
        <w:t>.</w:t>
      </w:r>
    </w:p>
    <w:sectPr w:rsidR="004C76F0" w:rsidRPr="006E4685" w:rsidSect="00544FCF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B183F5" w14:textId="77777777" w:rsidR="00157DA6" w:rsidRDefault="00157DA6" w:rsidP="00AA6739">
      <w:pPr>
        <w:spacing w:after="0" w:line="240" w:lineRule="auto"/>
      </w:pPr>
      <w:r>
        <w:separator/>
      </w:r>
    </w:p>
  </w:endnote>
  <w:endnote w:type="continuationSeparator" w:id="0">
    <w:p w14:paraId="25E2A058" w14:textId="77777777" w:rsidR="00157DA6" w:rsidRDefault="00157DA6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7E073C" w14:textId="77777777" w:rsidR="00157DA6" w:rsidRDefault="00157DA6" w:rsidP="00AA6739">
      <w:pPr>
        <w:spacing w:after="0" w:line="240" w:lineRule="auto"/>
      </w:pPr>
      <w:r>
        <w:separator/>
      </w:r>
    </w:p>
  </w:footnote>
  <w:footnote w:type="continuationSeparator" w:id="0">
    <w:p w14:paraId="2DBE7FB0" w14:textId="77777777" w:rsidR="00157DA6" w:rsidRDefault="00157DA6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4"/>
  </w:num>
  <w:num w:numId="5">
    <w:abstractNumId w:val="7"/>
  </w:num>
  <w:num w:numId="6">
    <w:abstractNumId w:val="10"/>
  </w:num>
  <w:num w:numId="7">
    <w:abstractNumId w:val="9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54C57"/>
    <w:rsid w:val="00157DA6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66455"/>
    <w:rsid w:val="00271C6E"/>
    <w:rsid w:val="002A52F3"/>
    <w:rsid w:val="002F0014"/>
    <w:rsid w:val="002F35E9"/>
    <w:rsid w:val="002F3851"/>
    <w:rsid w:val="00305361"/>
    <w:rsid w:val="003156AF"/>
    <w:rsid w:val="00350323"/>
    <w:rsid w:val="00365CC2"/>
    <w:rsid w:val="0037507B"/>
    <w:rsid w:val="00380CDE"/>
    <w:rsid w:val="00383E98"/>
    <w:rsid w:val="003853E4"/>
    <w:rsid w:val="003F7792"/>
    <w:rsid w:val="0046016C"/>
    <w:rsid w:val="00482F7D"/>
    <w:rsid w:val="004A6BFF"/>
    <w:rsid w:val="004C76F0"/>
    <w:rsid w:val="004D1B6A"/>
    <w:rsid w:val="004F0B18"/>
    <w:rsid w:val="00502934"/>
    <w:rsid w:val="00544FCF"/>
    <w:rsid w:val="0055114C"/>
    <w:rsid w:val="0057587A"/>
    <w:rsid w:val="005A6AD7"/>
    <w:rsid w:val="005B319F"/>
    <w:rsid w:val="005B34C7"/>
    <w:rsid w:val="005B3E87"/>
    <w:rsid w:val="005C75FF"/>
    <w:rsid w:val="005D7B6A"/>
    <w:rsid w:val="005E1B66"/>
    <w:rsid w:val="005E2B09"/>
    <w:rsid w:val="006141A5"/>
    <w:rsid w:val="006635FC"/>
    <w:rsid w:val="00672730"/>
    <w:rsid w:val="0067709B"/>
    <w:rsid w:val="00690FD8"/>
    <w:rsid w:val="006B6DBF"/>
    <w:rsid w:val="006E4685"/>
    <w:rsid w:val="006F0B76"/>
    <w:rsid w:val="007155FD"/>
    <w:rsid w:val="007633E7"/>
    <w:rsid w:val="007F6C51"/>
    <w:rsid w:val="008E0316"/>
    <w:rsid w:val="008F4D7E"/>
    <w:rsid w:val="00944340"/>
    <w:rsid w:val="00965D68"/>
    <w:rsid w:val="00970918"/>
    <w:rsid w:val="009730FE"/>
    <w:rsid w:val="0097793B"/>
    <w:rsid w:val="00993093"/>
    <w:rsid w:val="009947D8"/>
    <w:rsid w:val="009E4F82"/>
    <w:rsid w:val="009F1DFE"/>
    <w:rsid w:val="009F36C8"/>
    <w:rsid w:val="00A2206A"/>
    <w:rsid w:val="00A26711"/>
    <w:rsid w:val="00A42C27"/>
    <w:rsid w:val="00A66EE3"/>
    <w:rsid w:val="00A96913"/>
    <w:rsid w:val="00AA6739"/>
    <w:rsid w:val="00AA7CAA"/>
    <w:rsid w:val="00AF0913"/>
    <w:rsid w:val="00B62AD1"/>
    <w:rsid w:val="00B87519"/>
    <w:rsid w:val="00BD161E"/>
    <w:rsid w:val="00BF17F5"/>
    <w:rsid w:val="00BF459E"/>
    <w:rsid w:val="00BF75E5"/>
    <w:rsid w:val="00C451F1"/>
    <w:rsid w:val="00C62D0E"/>
    <w:rsid w:val="00C84B52"/>
    <w:rsid w:val="00C9325B"/>
    <w:rsid w:val="00CC144B"/>
    <w:rsid w:val="00CD4B95"/>
    <w:rsid w:val="00D349D5"/>
    <w:rsid w:val="00D77ACC"/>
    <w:rsid w:val="00E11918"/>
    <w:rsid w:val="00E21A45"/>
    <w:rsid w:val="00E35FE3"/>
    <w:rsid w:val="00F048A8"/>
    <w:rsid w:val="00F21F89"/>
    <w:rsid w:val="00F37250"/>
    <w:rsid w:val="00F95520"/>
    <w:rsid w:val="00FC0825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4C76F0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C7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earch.medsab.ac.ir/general/cartable.actio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ohamad1353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83B90E-660B-4196-8659-83D8374A80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17</cp:revision>
  <cp:lastPrinted>2024-11-24T08:04:00Z</cp:lastPrinted>
  <dcterms:created xsi:type="dcterms:W3CDTF">2025-12-09T06:19:00Z</dcterms:created>
  <dcterms:modified xsi:type="dcterms:W3CDTF">2025-12-09T08:03:00Z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