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16DD4" w14:textId="77777777" w:rsidR="00120726" w:rsidRPr="004A4B6C" w:rsidRDefault="002F3851" w:rsidP="004C56EC">
      <w:pPr>
        <w:bidi/>
      </w:pPr>
      <w:r w:rsidRPr="004A4B6C">
        <w:rPr>
          <w:b/>
          <w:bCs/>
          <w:rtl/>
        </w:rPr>
        <w:t>عنوان طرح تحقیقاتی</w:t>
      </w:r>
      <w:r w:rsidR="0097793B" w:rsidRPr="004A4B6C">
        <w:rPr>
          <w:rFonts w:hint="cs"/>
          <w:b/>
          <w:bCs/>
          <w:rtl/>
        </w:rPr>
        <w:t>:</w:t>
      </w:r>
      <w:r w:rsidR="00F21F89" w:rsidRPr="004A4B6C">
        <w:rPr>
          <w:rFonts w:hint="cs"/>
          <w:b/>
          <w:bCs/>
          <w:rtl/>
        </w:rPr>
        <w:t xml:space="preserve"> </w:t>
      </w:r>
      <w:r w:rsidR="004C56EC" w:rsidRPr="004A4B6C">
        <w:rPr>
          <w:rFonts w:hint="cs"/>
          <w:rtl/>
        </w:rPr>
        <w:t xml:space="preserve"> </w:t>
      </w:r>
    </w:p>
    <w:p w14:paraId="38F6010D" w14:textId="65977C89" w:rsidR="004C56EC" w:rsidRPr="004A4B6C" w:rsidRDefault="004C56EC" w:rsidP="00120726">
      <w:pPr>
        <w:bidi/>
        <w:rPr>
          <w:sz w:val="22"/>
        </w:rPr>
      </w:pPr>
      <w:r w:rsidRPr="004A4B6C">
        <w:rPr>
          <w:rFonts w:hint="cs"/>
          <w:rtl/>
        </w:rPr>
        <w:t xml:space="preserve"> </w:t>
      </w:r>
      <w:r w:rsidRPr="004A4B6C">
        <w:rPr>
          <w:sz w:val="22"/>
          <w:rtl/>
        </w:rPr>
        <w:t>بررسی مقایسه ی میزان الودگی جمع اوری نمونه ادراری به روش</w:t>
      </w:r>
      <w:r w:rsidRPr="004A4B6C">
        <w:rPr>
          <w:sz w:val="22"/>
        </w:rPr>
        <w:t xml:space="preserve"> Quick-Wee </w:t>
      </w:r>
      <w:r w:rsidRPr="004A4B6C">
        <w:rPr>
          <w:sz w:val="22"/>
          <w:rtl/>
        </w:rPr>
        <w:t xml:space="preserve">و بگ ادراری </w:t>
      </w:r>
      <w:r w:rsidRPr="004A4B6C">
        <w:rPr>
          <w:rFonts w:ascii="Cambria" w:hAnsi="Cambria" w:cs="Cambria" w:hint="cs"/>
          <w:sz w:val="22"/>
          <w:rtl/>
        </w:rPr>
        <w:t> </w:t>
      </w:r>
      <w:r w:rsidRPr="004A4B6C">
        <w:rPr>
          <w:rFonts w:hint="cs"/>
          <w:sz w:val="22"/>
          <w:rtl/>
        </w:rPr>
        <w:t>جهت</w:t>
      </w:r>
      <w:r w:rsidRPr="004A4B6C">
        <w:rPr>
          <w:sz w:val="22"/>
          <w:rtl/>
        </w:rPr>
        <w:t xml:space="preserve"> </w:t>
      </w:r>
      <w:r w:rsidRPr="004A4B6C">
        <w:rPr>
          <w:rFonts w:hint="cs"/>
          <w:sz w:val="22"/>
          <w:rtl/>
        </w:rPr>
        <w:t>تشخیص</w:t>
      </w:r>
      <w:r w:rsidRPr="004A4B6C">
        <w:rPr>
          <w:sz w:val="22"/>
          <w:rtl/>
        </w:rPr>
        <w:t xml:space="preserve"> </w:t>
      </w:r>
      <w:r w:rsidRPr="004A4B6C">
        <w:rPr>
          <w:rFonts w:hint="cs"/>
          <w:sz w:val="22"/>
          <w:rtl/>
        </w:rPr>
        <w:t>عفونت</w:t>
      </w:r>
      <w:r w:rsidRPr="004A4B6C">
        <w:rPr>
          <w:sz w:val="22"/>
          <w:rtl/>
        </w:rPr>
        <w:t xml:space="preserve"> </w:t>
      </w:r>
      <w:r w:rsidRPr="004A4B6C">
        <w:rPr>
          <w:rFonts w:hint="cs"/>
          <w:sz w:val="22"/>
          <w:rtl/>
        </w:rPr>
        <w:t>های</w:t>
      </w:r>
      <w:r w:rsidRPr="004A4B6C">
        <w:rPr>
          <w:sz w:val="22"/>
          <w:rtl/>
        </w:rPr>
        <w:t xml:space="preserve"> </w:t>
      </w:r>
      <w:r w:rsidRPr="004A4B6C">
        <w:rPr>
          <w:rFonts w:hint="cs"/>
          <w:sz w:val="22"/>
          <w:rtl/>
        </w:rPr>
        <w:t>سیستم</w:t>
      </w:r>
      <w:r w:rsidRPr="004A4B6C">
        <w:rPr>
          <w:sz w:val="22"/>
          <w:rtl/>
        </w:rPr>
        <w:t xml:space="preserve"> </w:t>
      </w:r>
      <w:r w:rsidRPr="004A4B6C">
        <w:rPr>
          <w:rFonts w:hint="cs"/>
          <w:sz w:val="22"/>
          <w:rtl/>
        </w:rPr>
        <w:t>ادراری</w:t>
      </w:r>
      <w:r w:rsidRPr="004A4B6C">
        <w:rPr>
          <w:sz w:val="22"/>
          <w:rtl/>
        </w:rPr>
        <w:t xml:space="preserve"> </w:t>
      </w:r>
      <w:r w:rsidRPr="004A4B6C">
        <w:rPr>
          <w:rFonts w:hint="cs"/>
          <w:sz w:val="22"/>
          <w:rtl/>
        </w:rPr>
        <w:t>در</w:t>
      </w:r>
      <w:r w:rsidRPr="004A4B6C">
        <w:rPr>
          <w:rFonts w:ascii="Cambria" w:hAnsi="Cambria" w:cs="Cambria" w:hint="cs"/>
          <w:sz w:val="22"/>
          <w:rtl/>
        </w:rPr>
        <w:t> </w:t>
      </w:r>
      <w:r w:rsidRPr="004A4B6C">
        <w:rPr>
          <w:sz w:val="22"/>
          <w:rtl/>
        </w:rPr>
        <w:t xml:space="preserve"> </w:t>
      </w:r>
      <w:r w:rsidRPr="004A4B6C">
        <w:rPr>
          <w:rFonts w:hint="cs"/>
          <w:sz w:val="22"/>
          <w:rtl/>
        </w:rPr>
        <w:t>شیرخواران</w:t>
      </w:r>
      <w:r w:rsidRPr="004A4B6C">
        <w:rPr>
          <w:sz w:val="22"/>
          <w:rtl/>
        </w:rPr>
        <w:t xml:space="preserve"> </w:t>
      </w:r>
      <w:r w:rsidRPr="004A4B6C">
        <w:rPr>
          <w:rFonts w:hint="cs"/>
          <w:sz w:val="22"/>
          <w:rtl/>
        </w:rPr>
        <w:t>بستری</w:t>
      </w:r>
      <w:r w:rsidRPr="004A4B6C">
        <w:rPr>
          <w:sz w:val="22"/>
          <w:rtl/>
        </w:rPr>
        <w:t xml:space="preserve"> </w:t>
      </w:r>
      <w:r w:rsidRPr="004A4B6C">
        <w:rPr>
          <w:rFonts w:hint="cs"/>
          <w:sz w:val="22"/>
          <w:rtl/>
        </w:rPr>
        <w:t>در</w:t>
      </w:r>
      <w:r w:rsidRPr="004A4B6C">
        <w:rPr>
          <w:sz w:val="22"/>
          <w:rtl/>
        </w:rPr>
        <w:t xml:space="preserve"> </w:t>
      </w:r>
      <w:r w:rsidRPr="004A4B6C">
        <w:rPr>
          <w:rFonts w:hint="cs"/>
          <w:sz w:val="22"/>
          <w:rtl/>
        </w:rPr>
        <w:t>بخش</w:t>
      </w:r>
      <w:r w:rsidRPr="004A4B6C">
        <w:rPr>
          <w:sz w:val="22"/>
          <w:rtl/>
        </w:rPr>
        <w:t xml:space="preserve"> </w:t>
      </w:r>
      <w:r w:rsidRPr="004A4B6C">
        <w:rPr>
          <w:rFonts w:hint="cs"/>
          <w:sz w:val="22"/>
          <w:rtl/>
        </w:rPr>
        <w:t>کودکان</w:t>
      </w:r>
      <w:r w:rsidRPr="004A4B6C">
        <w:rPr>
          <w:sz w:val="22"/>
          <w:rtl/>
        </w:rPr>
        <w:t xml:space="preserve"> </w:t>
      </w:r>
      <w:r w:rsidRPr="004A4B6C">
        <w:rPr>
          <w:rFonts w:hint="cs"/>
          <w:sz w:val="22"/>
          <w:rtl/>
        </w:rPr>
        <w:t>بیمارستان</w:t>
      </w:r>
      <w:r w:rsidRPr="004A4B6C">
        <w:rPr>
          <w:sz w:val="22"/>
          <w:rtl/>
        </w:rPr>
        <w:t xml:space="preserve"> </w:t>
      </w:r>
      <w:r w:rsidRPr="004A4B6C">
        <w:rPr>
          <w:rFonts w:hint="cs"/>
          <w:sz w:val="22"/>
          <w:rtl/>
        </w:rPr>
        <w:t>حشمتیه</w:t>
      </w:r>
      <w:r w:rsidRPr="004A4B6C">
        <w:rPr>
          <w:sz w:val="22"/>
          <w:rtl/>
        </w:rPr>
        <w:t xml:space="preserve"> </w:t>
      </w:r>
      <w:r w:rsidRPr="004A4B6C">
        <w:rPr>
          <w:rFonts w:hint="cs"/>
          <w:sz w:val="22"/>
          <w:rtl/>
        </w:rPr>
        <w:t>در</w:t>
      </w:r>
      <w:r w:rsidRPr="004A4B6C">
        <w:rPr>
          <w:sz w:val="22"/>
          <w:rtl/>
        </w:rPr>
        <w:t xml:space="preserve"> </w:t>
      </w:r>
      <w:r w:rsidRPr="004A4B6C">
        <w:rPr>
          <w:rFonts w:hint="cs"/>
          <w:sz w:val="22"/>
          <w:rtl/>
        </w:rPr>
        <w:t>سال</w:t>
      </w:r>
      <w:r w:rsidRPr="004A4B6C">
        <w:rPr>
          <w:sz w:val="22"/>
          <w:rtl/>
        </w:rPr>
        <w:t xml:space="preserve"> 1400</w:t>
      </w:r>
      <w:r w:rsidRPr="004A4B6C">
        <w:rPr>
          <w:rFonts w:hint="cs"/>
          <w:sz w:val="22"/>
          <w:rtl/>
        </w:rPr>
        <w:t xml:space="preserve"> </w:t>
      </w:r>
    </w:p>
    <w:p w14:paraId="768746D1" w14:textId="073B40DE" w:rsidR="002F3851" w:rsidRPr="004A4B6C" w:rsidRDefault="002F3851" w:rsidP="005133BF">
      <w:pPr>
        <w:bidi/>
        <w:rPr>
          <w:b/>
          <w:bCs/>
          <w:lang w:bidi="fa-IR"/>
        </w:rPr>
      </w:pPr>
      <w:r w:rsidRPr="004A4B6C">
        <w:rPr>
          <w:b/>
          <w:bCs/>
          <w:rtl/>
        </w:rPr>
        <w:t>تاریخ خاتمه</w:t>
      </w:r>
      <w:r w:rsidRPr="004A4B6C">
        <w:rPr>
          <w:rFonts w:hint="cs"/>
          <w:b/>
          <w:bCs/>
          <w:rtl/>
          <w:lang w:bidi="fa-IR"/>
        </w:rPr>
        <w:t xml:space="preserve"> طرح </w:t>
      </w:r>
      <w:r w:rsidR="0097793B" w:rsidRPr="004A4B6C">
        <w:rPr>
          <w:rFonts w:hint="cs"/>
          <w:b/>
          <w:bCs/>
          <w:rtl/>
          <w:lang w:bidi="fa-IR"/>
        </w:rPr>
        <w:t>:</w:t>
      </w:r>
      <w:r w:rsidR="004C56EC" w:rsidRPr="004A4B6C">
        <w:rPr>
          <w:rFonts w:hint="cs"/>
          <w:b/>
          <w:bCs/>
          <w:rtl/>
          <w:lang w:bidi="fa-IR"/>
        </w:rPr>
        <w:t xml:space="preserve"> </w:t>
      </w:r>
      <w:r w:rsidR="005133BF" w:rsidRPr="004A4B6C">
        <w:rPr>
          <w:rFonts w:hint="cs"/>
          <w:lang w:bidi="fa-IR"/>
        </w:rPr>
        <w:t>1404/09/25</w:t>
      </w:r>
    </w:p>
    <w:p w14:paraId="3EB4AD3F" w14:textId="7D4C46FE" w:rsidR="002F3851" w:rsidRPr="004A4B6C" w:rsidRDefault="002F3851" w:rsidP="002F3851">
      <w:pPr>
        <w:bidi/>
        <w:rPr>
          <w:b/>
          <w:bCs/>
        </w:rPr>
      </w:pPr>
      <w:r w:rsidRPr="004A4B6C">
        <w:rPr>
          <w:b/>
          <w:bCs/>
          <w:rtl/>
        </w:rPr>
        <w:t>مجری یا محقق اصلی</w:t>
      </w:r>
      <w:r w:rsidR="00F95520" w:rsidRPr="004A4B6C">
        <w:rPr>
          <w:rFonts w:hint="cs"/>
          <w:b/>
          <w:bCs/>
          <w:rtl/>
        </w:rPr>
        <w:t xml:space="preserve"> و همکاران  با ذکر وابستگی هر فرد</w:t>
      </w:r>
      <w:r w:rsidR="0097793B" w:rsidRPr="004A4B6C">
        <w:rPr>
          <w:rFonts w:hint="cs"/>
          <w:b/>
          <w:bCs/>
          <w:rtl/>
        </w:rPr>
        <w:t>:</w:t>
      </w:r>
    </w:p>
    <w:p w14:paraId="2891E666" w14:textId="53A888E4" w:rsidR="009E4F82" w:rsidRPr="00B57D1A" w:rsidRDefault="004C56EC" w:rsidP="00EA2B89">
      <w:pPr>
        <w:bidi/>
        <w:rPr>
          <w:sz w:val="22"/>
          <w:rtl/>
        </w:rPr>
      </w:pPr>
      <w:r w:rsidRPr="00B57D1A">
        <w:rPr>
          <w:rFonts w:hint="cs"/>
          <w:sz w:val="22"/>
          <w:rtl/>
        </w:rPr>
        <w:t>حمیده گلی</w:t>
      </w:r>
      <w:r w:rsidR="00EA2B89" w:rsidRPr="00B57D1A">
        <w:rPr>
          <w:sz w:val="22"/>
        </w:rPr>
        <w:t xml:space="preserve">) </w:t>
      </w:r>
      <w:r w:rsidR="00EA2B89" w:rsidRPr="00B57D1A">
        <w:rPr>
          <w:rFonts w:hint="cs"/>
          <w:sz w:val="22"/>
          <w:rtl/>
        </w:rPr>
        <w:t>مجری مسئول -</w:t>
      </w:r>
      <w:r w:rsidRPr="00B57D1A">
        <w:rPr>
          <w:rFonts w:hint="cs"/>
          <w:sz w:val="22"/>
          <w:rtl/>
        </w:rPr>
        <w:t xml:space="preserve"> عضو هیات علمی پرستاری دانشگاه علوم پزشکی سبزوار</w:t>
      </w:r>
      <w:r w:rsidR="00EA2B89" w:rsidRPr="00B57D1A">
        <w:rPr>
          <w:rFonts w:hint="cs"/>
          <w:sz w:val="22"/>
          <w:rtl/>
        </w:rPr>
        <w:t>)</w:t>
      </w:r>
    </w:p>
    <w:p w14:paraId="03988672" w14:textId="58CF61E8" w:rsidR="00FA5DC0" w:rsidRPr="004A4B6C" w:rsidRDefault="00FA5DC0" w:rsidP="00FA5DC0">
      <w:pPr>
        <w:bidi/>
        <w:rPr>
          <w:szCs w:val="24"/>
          <w:rtl/>
        </w:rPr>
      </w:pPr>
      <w:r w:rsidRPr="00B57D1A">
        <w:rPr>
          <w:rFonts w:hint="cs"/>
          <w:sz w:val="22"/>
          <w:rtl/>
        </w:rPr>
        <w:t>عالیه</w:t>
      </w:r>
      <w:r w:rsidRPr="00B57D1A">
        <w:rPr>
          <w:sz w:val="22"/>
          <w:rtl/>
        </w:rPr>
        <w:t xml:space="preserve"> </w:t>
      </w:r>
      <w:r w:rsidRPr="00B57D1A">
        <w:rPr>
          <w:rFonts w:hint="cs"/>
          <w:sz w:val="22"/>
          <w:rtl/>
        </w:rPr>
        <w:t>سادات</w:t>
      </w:r>
      <w:r w:rsidRPr="00B57D1A">
        <w:rPr>
          <w:sz w:val="22"/>
          <w:rtl/>
        </w:rPr>
        <w:t xml:space="preserve"> </w:t>
      </w:r>
      <w:r w:rsidRPr="00B57D1A">
        <w:rPr>
          <w:rFonts w:hint="cs"/>
          <w:sz w:val="22"/>
          <w:rtl/>
        </w:rPr>
        <w:t>جلال</w:t>
      </w:r>
      <w:r w:rsidRPr="00B57D1A">
        <w:rPr>
          <w:sz w:val="22"/>
          <w:rtl/>
        </w:rPr>
        <w:t xml:space="preserve"> </w:t>
      </w:r>
      <w:r w:rsidRPr="00B57D1A">
        <w:rPr>
          <w:rFonts w:hint="cs"/>
          <w:sz w:val="22"/>
          <w:rtl/>
        </w:rPr>
        <w:t>الدینی، سیدعلیرضا</w:t>
      </w:r>
      <w:r w:rsidRPr="00B57D1A">
        <w:rPr>
          <w:sz w:val="22"/>
          <w:rtl/>
        </w:rPr>
        <w:t xml:space="preserve"> </w:t>
      </w:r>
      <w:r w:rsidRPr="00B57D1A">
        <w:rPr>
          <w:rFonts w:hint="cs"/>
          <w:sz w:val="22"/>
          <w:rtl/>
        </w:rPr>
        <w:t>کلالی، صدیقه</w:t>
      </w:r>
      <w:r w:rsidRPr="00B57D1A">
        <w:rPr>
          <w:sz w:val="22"/>
          <w:rtl/>
        </w:rPr>
        <w:t xml:space="preserve"> </w:t>
      </w:r>
      <w:r w:rsidRPr="00B57D1A">
        <w:rPr>
          <w:rFonts w:hint="cs"/>
          <w:sz w:val="22"/>
          <w:rtl/>
        </w:rPr>
        <w:t>رستاقی</w:t>
      </w:r>
    </w:p>
    <w:p w14:paraId="72F5008F" w14:textId="724C71F6" w:rsidR="002F3851" w:rsidRPr="004A4B6C" w:rsidRDefault="002F3851" w:rsidP="00F95520">
      <w:pPr>
        <w:bidi/>
        <w:jc w:val="both"/>
        <w:rPr>
          <w:b/>
          <w:bCs/>
          <w:rtl/>
        </w:rPr>
      </w:pPr>
      <w:r w:rsidRPr="004A4B6C">
        <w:rPr>
          <w:rFonts w:hint="cs"/>
          <w:b/>
          <w:bCs/>
          <w:rtl/>
        </w:rPr>
        <w:t>عنوان پیام پژوهشی ( حداکثر 20 کلمه)</w:t>
      </w:r>
      <w:r w:rsidR="0097793B" w:rsidRPr="004A4B6C">
        <w:rPr>
          <w:rFonts w:hint="cs"/>
          <w:b/>
          <w:bCs/>
          <w:rtl/>
        </w:rPr>
        <w:t>:</w:t>
      </w:r>
      <w:r w:rsidR="000D10D5" w:rsidRPr="004A4B6C">
        <w:rPr>
          <w:rFonts w:hint="cs"/>
          <w:b/>
          <w:bCs/>
          <w:rtl/>
        </w:rPr>
        <w:t xml:space="preserve"> </w:t>
      </w:r>
    </w:p>
    <w:p w14:paraId="4BA4E000" w14:textId="1DF24F51" w:rsidR="00A805FE" w:rsidRPr="004A4B6C" w:rsidRDefault="00A805FE" w:rsidP="00A805FE">
      <w:pPr>
        <w:bidi/>
        <w:jc w:val="both"/>
        <w:rPr>
          <w:b/>
          <w:bCs/>
          <w:rtl/>
        </w:rPr>
      </w:pPr>
      <w:r w:rsidRPr="004A4B6C">
        <w:rPr>
          <w:rFonts w:ascii="Arial" w:hAnsi="Arial"/>
          <w:color w:val="222222"/>
          <w:shd w:val="clear" w:color="auto" w:fill="FFFFFF"/>
          <w:rtl/>
        </w:rPr>
        <w:t>پژوهش حاضر شواهد عملی ارائه می‌دهد که استفاده از روش کوییک وی می‌تواند باعث بهبود کیفیت نمونه‌گیری، کاهش نتایج مثبت کاذب و صرفه‌جویی در زمان و منابع انسانی در بیمارستان‌ها شود</w:t>
      </w:r>
      <w:r w:rsidRPr="004A4B6C">
        <w:rPr>
          <w:rFonts w:ascii="Arial" w:hAnsi="Arial"/>
          <w:color w:val="222222"/>
          <w:shd w:val="clear" w:color="auto" w:fill="FFFFFF"/>
        </w:rPr>
        <w:t>.</w:t>
      </w:r>
    </w:p>
    <w:p w14:paraId="5DADDD3C" w14:textId="4076096E" w:rsidR="000D10D5" w:rsidRPr="004A4B6C" w:rsidRDefault="000D10D5" w:rsidP="00F95520">
      <w:pPr>
        <w:bidi/>
        <w:rPr>
          <w:b/>
          <w:bCs/>
          <w:rtl/>
        </w:rPr>
      </w:pPr>
      <w:r w:rsidRPr="004A4B6C">
        <w:rPr>
          <w:rFonts w:hint="cs"/>
          <w:b/>
          <w:bCs/>
          <w:rtl/>
        </w:rPr>
        <w:t xml:space="preserve">پیام کلیدی </w:t>
      </w:r>
      <w:r w:rsidR="0046016C" w:rsidRPr="004A4B6C">
        <w:rPr>
          <w:rFonts w:hint="cs"/>
          <w:b/>
          <w:bCs/>
          <w:rtl/>
        </w:rPr>
        <w:t>(حداکثر 80 کلمه)</w:t>
      </w:r>
      <w:r w:rsidRPr="004A4B6C">
        <w:rPr>
          <w:rFonts w:hint="cs"/>
          <w:b/>
          <w:bCs/>
          <w:rtl/>
        </w:rPr>
        <w:t xml:space="preserve">: </w:t>
      </w:r>
    </w:p>
    <w:p w14:paraId="02D7B8AC" w14:textId="6EDCD2D5" w:rsidR="00F95520" w:rsidRPr="004A4B6C" w:rsidRDefault="00A805FE" w:rsidP="004C56EC">
      <w:pPr>
        <w:bidi/>
        <w:rPr>
          <w:b/>
          <w:bCs/>
          <w:rtl/>
        </w:rPr>
      </w:pPr>
      <w:r w:rsidRPr="004A4B6C">
        <w:rPr>
          <w:rFonts w:ascii="Arial" w:hAnsi="Arial"/>
          <w:color w:val="111111"/>
          <w:shd w:val="clear" w:color="auto" w:fill="FFFFFF"/>
          <w:rtl/>
        </w:rPr>
        <w:t>روش کوییک وی می‌تواند جایگزین مؤثری برای بَگ ادراری در جمع‌آوری نمونه ادراری شیرخواران باشد و با کاهش آلودگی و افزایش رضایت والدین، کیفیت خدمات تشخیصی بیمارستان را ارتقا دهد</w:t>
      </w:r>
      <w:r w:rsidRPr="004A4B6C">
        <w:rPr>
          <w:rFonts w:ascii="Arial" w:hAnsi="Arial"/>
          <w:color w:val="111111"/>
          <w:shd w:val="clear" w:color="auto" w:fill="FFFFFF"/>
        </w:rPr>
        <w:t>.</w:t>
      </w:r>
    </w:p>
    <w:p w14:paraId="3C2367C8" w14:textId="1F3CAC47" w:rsidR="002F3851" w:rsidRPr="004A4B6C" w:rsidRDefault="002F3851" w:rsidP="000D10D5">
      <w:pPr>
        <w:bidi/>
        <w:rPr>
          <w:b/>
          <w:bCs/>
          <w:rtl/>
        </w:rPr>
      </w:pPr>
      <w:r w:rsidRPr="004A4B6C">
        <w:rPr>
          <w:rFonts w:hint="cs"/>
          <w:b/>
          <w:bCs/>
          <w:rtl/>
        </w:rPr>
        <w:t xml:space="preserve">متن پیام پژوهشی </w:t>
      </w:r>
      <w:r w:rsidR="0097793B" w:rsidRPr="004A4B6C">
        <w:rPr>
          <w:rFonts w:hint="cs"/>
          <w:b/>
          <w:bCs/>
          <w:rtl/>
        </w:rPr>
        <w:t>( حداکثر240 کلمه):</w:t>
      </w:r>
    </w:p>
    <w:p w14:paraId="58914D6B" w14:textId="77777777" w:rsidR="00A805FE" w:rsidRPr="004A4B6C" w:rsidRDefault="00A805FE" w:rsidP="00F95520">
      <w:pPr>
        <w:bidi/>
        <w:rPr>
          <w:rFonts w:ascii="Arial" w:hAnsi="Arial"/>
          <w:color w:val="222222"/>
          <w:shd w:val="clear" w:color="auto" w:fill="FFFFFF"/>
          <w:rtl/>
        </w:rPr>
      </w:pPr>
      <w:r w:rsidRPr="004A4B6C">
        <w:rPr>
          <w:rFonts w:ascii="Arial" w:hAnsi="Arial" w:hint="cs"/>
          <w:color w:val="222222"/>
          <w:shd w:val="clear" w:color="auto" w:fill="FFFFFF"/>
          <w:rtl/>
        </w:rPr>
        <w:t xml:space="preserve">اهمیت موضوع: </w:t>
      </w:r>
    </w:p>
    <w:p w14:paraId="6D77A4D1" w14:textId="5953DBC9" w:rsidR="00F95520" w:rsidRPr="004A4B6C" w:rsidRDefault="00A805FE" w:rsidP="00A805FE">
      <w:pPr>
        <w:bidi/>
        <w:rPr>
          <w:rtl/>
        </w:rPr>
      </w:pPr>
      <w:r w:rsidRPr="004A4B6C">
        <w:rPr>
          <w:rFonts w:ascii="Arial" w:hAnsi="Arial"/>
          <w:color w:val="222222"/>
          <w:shd w:val="clear" w:color="auto" w:fill="FFFFFF"/>
          <w:rtl/>
        </w:rPr>
        <w:t>عفونت ادراری یکی از شایع‌ترین عفونت‌ها در شیرخواران است که در صورت تشخیص دیرهنگام می‌تواند منجر به عوارض جدی کلیوی شود. دقت در جمع‌آوری نمونه ادراری برای تشخیص صحیح، نقش اساسی در کیفیت خدمات درمانی دارد. روش‌های مختلفی برای جمع‌آوری ادرار در این گروه سنی وجود دارد؛ در ایران، روش بَگ ادراری به‌دلیل سهولت کاربرد متداول است، اما میزان بالای آلودگی و نتایج کاذب آن، نیاز به بررسی روش‌های جایگزین را مطرح می‌سازد. روش کوییک وی</w:t>
      </w:r>
      <w:r w:rsidRPr="004A4B6C">
        <w:rPr>
          <w:rFonts w:ascii="Arial" w:hAnsi="Arial"/>
          <w:color w:val="222222"/>
          <w:shd w:val="clear" w:color="auto" w:fill="FFFFFF"/>
        </w:rPr>
        <w:t xml:space="preserve"> (Quick-Wee) </w:t>
      </w:r>
      <w:r w:rsidRPr="004A4B6C">
        <w:rPr>
          <w:rFonts w:ascii="Arial" w:hAnsi="Arial"/>
          <w:color w:val="222222"/>
          <w:shd w:val="clear" w:color="auto" w:fill="FFFFFF"/>
          <w:rtl/>
        </w:rPr>
        <w:t>به‌عنوان روشی جدید، غیرتهاجمی و سریع، می‌تواند میزان آلودگی را کاهش دهد و دقت تشخیص را افزایش دهد</w:t>
      </w:r>
      <w:r w:rsidRPr="004A4B6C">
        <w:rPr>
          <w:rFonts w:ascii="Arial" w:hAnsi="Arial"/>
          <w:color w:val="222222"/>
          <w:shd w:val="clear" w:color="auto" w:fill="FFFFFF"/>
        </w:rPr>
        <w:t>.</w:t>
      </w:r>
    </w:p>
    <w:p w14:paraId="13480CE9" w14:textId="402DAF9F" w:rsidR="002F3851" w:rsidRPr="004A4B6C" w:rsidRDefault="00A805FE" w:rsidP="004C56EC">
      <w:pPr>
        <w:bidi/>
      </w:pPr>
      <w:r w:rsidRPr="004A4B6C">
        <w:rPr>
          <w:rFonts w:hint="cs"/>
          <w:rtl/>
        </w:rPr>
        <w:t>نتایج:</w:t>
      </w:r>
    </w:p>
    <w:p w14:paraId="27035F88" w14:textId="77777777" w:rsidR="00A805FE" w:rsidRPr="003F1182" w:rsidRDefault="00A805FE" w:rsidP="00A805FE">
      <w:pPr>
        <w:pStyle w:val="ListParagraph"/>
        <w:numPr>
          <w:ilvl w:val="0"/>
          <w:numId w:val="5"/>
        </w:numPr>
        <w:shd w:val="clear" w:color="auto" w:fill="FFFFFF"/>
        <w:bidi/>
        <w:spacing w:before="100" w:beforeAutospacing="1" w:after="100" w:afterAutospacing="1" w:line="240" w:lineRule="auto"/>
        <w:rPr>
          <w:rFonts w:ascii="Arial" w:eastAsia="Times New Roman" w:hAnsi="Arial" w:cs="B Nazanin"/>
          <w:color w:val="222222"/>
          <w:lang w:bidi="fa-IR"/>
        </w:rPr>
      </w:pPr>
      <w:r w:rsidRPr="003F1182">
        <w:rPr>
          <w:rFonts w:ascii="Arial" w:eastAsia="Times New Roman" w:hAnsi="Arial" w:cs="B Nazanin"/>
          <w:color w:val="222222"/>
          <w:rtl/>
          <w:lang w:bidi="fa-IR"/>
        </w:rPr>
        <w:t>این مطالعه نشان داد که وقتی از روش کوییک وی برای گرفتن نمونه ادرار در نوزادان استفاده می‌شود، نمونه‌ها کمتر آلوده می‌شوند، سریع‌تر جمع‌آوری می‌گردند و خانواده‌ها نیز رضایت بیشتری دارند.</w:t>
      </w:r>
    </w:p>
    <w:p w14:paraId="4774A033" w14:textId="77777777" w:rsidR="00A805FE" w:rsidRPr="004A4B6C" w:rsidRDefault="00A805FE" w:rsidP="00A805FE">
      <w:pPr>
        <w:pStyle w:val="ListParagraph"/>
        <w:numPr>
          <w:ilvl w:val="0"/>
          <w:numId w:val="5"/>
        </w:numPr>
        <w:shd w:val="clear" w:color="auto" w:fill="FFFFFF"/>
        <w:bidi/>
        <w:spacing w:before="100" w:beforeAutospacing="1" w:after="100" w:afterAutospacing="1" w:line="240" w:lineRule="auto"/>
        <w:rPr>
          <w:rFonts w:ascii="Arial" w:eastAsia="Times New Roman" w:hAnsi="Arial" w:cs="B Nazanin"/>
          <w:color w:val="222222"/>
          <w:szCs w:val="24"/>
          <w:rtl/>
          <w:lang w:bidi="fa-IR"/>
        </w:rPr>
      </w:pPr>
      <w:r w:rsidRPr="003F1182">
        <w:rPr>
          <w:rFonts w:ascii="Arial" w:eastAsia="Times New Roman" w:hAnsi="Arial" w:cs="B Nazanin"/>
          <w:color w:val="222222"/>
          <w:rtl/>
          <w:lang w:bidi="fa-IR"/>
        </w:rPr>
        <w:t>از نظر هزینه نیز، تفاوت قابل توجهی میان دو روش وجود نداشت. به زبان ساده‌تر، روش کوییک وی هم تمیزتر است، هم سریع‌تر و هم رضایت بیشتری ایجاد می‌کند.</w:t>
      </w:r>
    </w:p>
    <w:p w14:paraId="23226160" w14:textId="77777777" w:rsidR="00F95520" w:rsidRPr="004A4B6C" w:rsidRDefault="00F95520" w:rsidP="00A805FE">
      <w:pPr>
        <w:bidi/>
        <w:ind w:left="360"/>
        <w:rPr>
          <w:lang w:bidi="fa-IR"/>
        </w:rPr>
      </w:pPr>
    </w:p>
    <w:p w14:paraId="52CFF2D6" w14:textId="77777777" w:rsidR="00F95520" w:rsidRPr="004A4B6C" w:rsidRDefault="00F95520" w:rsidP="00F95520">
      <w:pPr>
        <w:bidi/>
        <w:ind w:left="360"/>
      </w:pPr>
    </w:p>
    <w:p w14:paraId="37C6D704" w14:textId="77777777" w:rsidR="00A805FE" w:rsidRPr="004A4B6C" w:rsidRDefault="00A805FE" w:rsidP="00A805FE">
      <w:pPr>
        <w:pStyle w:val="NormalWeb"/>
        <w:numPr>
          <w:ilvl w:val="0"/>
          <w:numId w:val="12"/>
        </w:numPr>
        <w:shd w:val="clear" w:color="auto" w:fill="FFFFFF"/>
        <w:bidi/>
        <w:ind w:left="945"/>
        <w:rPr>
          <w:rFonts w:asciiTheme="minorHAnsi" w:eastAsiaTheme="minorHAnsi" w:hAnsiTheme="minorHAnsi" w:cs="B Nazanin"/>
          <w:b/>
          <w:bCs/>
          <w:szCs w:val="22"/>
          <w:lang w:bidi="ar-SA"/>
        </w:rPr>
      </w:pPr>
      <w:r w:rsidRPr="004A4B6C">
        <w:rPr>
          <w:rFonts w:asciiTheme="minorHAnsi" w:eastAsiaTheme="minorHAnsi" w:hAnsiTheme="minorHAnsi" w:cs="B Nazanin" w:hint="cs"/>
          <w:b/>
          <w:bCs/>
          <w:szCs w:val="22"/>
          <w:rtl/>
          <w:lang w:bidi="ar-SA"/>
        </w:rPr>
        <w:t xml:space="preserve">کاربرد نتایج: </w:t>
      </w:r>
    </w:p>
    <w:p w14:paraId="78C83004" w14:textId="623379FC" w:rsidR="00A805FE" w:rsidRPr="002504B7" w:rsidRDefault="00A805FE" w:rsidP="00A805FE">
      <w:pPr>
        <w:pStyle w:val="NormalWeb"/>
        <w:numPr>
          <w:ilvl w:val="0"/>
          <w:numId w:val="12"/>
        </w:numPr>
        <w:shd w:val="clear" w:color="auto" w:fill="FFFFFF"/>
        <w:bidi/>
        <w:ind w:left="945"/>
        <w:rPr>
          <w:rFonts w:ascii="Arial" w:hAnsi="Arial" w:cs="B Nazanin"/>
          <w:color w:val="222222"/>
          <w:sz w:val="22"/>
          <w:szCs w:val="22"/>
        </w:rPr>
      </w:pPr>
      <w:r w:rsidRPr="002504B7">
        <w:rPr>
          <w:rFonts w:ascii="Arial" w:hAnsi="Arial" w:cs="B Nazanin"/>
          <w:color w:val="222222"/>
          <w:sz w:val="22"/>
          <w:szCs w:val="22"/>
          <w:rtl/>
        </w:rPr>
        <w:t>تصمیم‌گیری مدیریتی: شواهد حاصل می‌تواند مبنای تدوین دستورالعمل داخلی بیمارستان برای انتخاب روش کوییک وی باشد.</w:t>
      </w:r>
    </w:p>
    <w:p w14:paraId="32E708FB" w14:textId="77777777" w:rsidR="00A805FE" w:rsidRPr="002504B7" w:rsidRDefault="00A805FE" w:rsidP="00A805FE">
      <w:pPr>
        <w:pStyle w:val="NormalWeb"/>
        <w:numPr>
          <w:ilvl w:val="0"/>
          <w:numId w:val="12"/>
        </w:numPr>
        <w:shd w:val="clear" w:color="auto" w:fill="FFFFFF"/>
        <w:bidi/>
        <w:ind w:left="945"/>
        <w:rPr>
          <w:rFonts w:ascii="Arial" w:hAnsi="Arial" w:cs="B Nazanin"/>
          <w:color w:val="222222"/>
          <w:sz w:val="22"/>
          <w:szCs w:val="22"/>
          <w:rtl/>
        </w:rPr>
      </w:pPr>
      <w:r w:rsidRPr="002504B7">
        <w:rPr>
          <w:rFonts w:ascii="Arial" w:hAnsi="Arial" w:cs="B Nazanin"/>
          <w:color w:val="222222"/>
          <w:sz w:val="22"/>
          <w:szCs w:val="22"/>
          <w:rtl/>
        </w:rPr>
        <w:t>کاربرد آموزشی: نتایج پژوهش می‌تواند در آموزش پرستاران و کارکنان آزمایشگاه برای بهبود مهارت در نمونه‌گیری استفاده شود.</w:t>
      </w:r>
    </w:p>
    <w:p w14:paraId="5F38BBE8" w14:textId="6A969E67" w:rsidR="00F95520" w:rsidRPr="002504B7" w:rsidRDefault="00A805FE" w:rsidP="00A805FE">
      <w:pPr>
        <w:pStyle w:val="NormalWeb"/>
        <w:numPr>
          <w:ilvl w:val="0"/>
          <w:numId w:val="12"/>
        </w:numPr>
        <w:shd w:val="clear" w:color="auto" w:fill="FFFFFF"/>
        <w:bidi/>
        <w:ind w:left="945"/>
        <w:rPr>
          <w:rFonts w:ascii="Arial" w:hAnsi="Arial" w:cs="B Nazanin"/>
          <w:color w:val="222222"/>
          <w:sz w:val="22"/>
          <w:szCs w:val="22"/>
          <w:rtl/>
        </w:rPr>
      </w:pPr>
      <w:r w:rsidRPr="002504B7">
        <w:rPr>
          <w:rFonts w:ascii="Arial" w:hAnsi="Arial" w:cs="B Nazanin"/>
          <w:color w:val="222222"/>
          <w:sz w:val="22"/>
          <w:szCs w:val="22"/>
          <w:rtl/>
        </w:rPr>
        <w:t>بهبود کیفیت خدمات: اجرای روش کوییک وی به کاهش نتایج نادرست، کاهش درمان‌های غیرضروری و افزایش اعتماد خانواده‌ها به نظام درمانی منجر می‌شود.</w:t>
      </w:r>
    </w:p>
    <w:p w14:paraId="16EFC6B7" w14:textId="77777777" w:rsidR="00F95520" w:rsidRPr="004A4B6C" w:rsidRDefault="002F3851" w:rsidP="00F95520">
      <w:pPr>
        <w:bidi/>
        <w:rPr>
          <w:b/>
          <w:bCs/>
          <w:rtl/>
        </w:rPr>
      </w:pPr>
      <w:r w:rsidRPr="004A4B6C">
        <w:rPr>
          <w:b/>
          <w:bCs/>
          <w:rtl/>
        </w:rPr>
        <w:t>تأثیرات و کاربردها</w:t>
      </w:r>
      <w:r w:rsidRPr="004A4B6C">
        <w:rPr>
          <w:rFonts w:hint="cs"/>
          <w:b/>
          <w:bCs/>
          <w:rtl/>
        </w:rPr>
        <w:t xml:space="preserve">: </w:t>
      </w:r>
    </w:p>
    <w:p w14:paraId="72708DFB" w14:textId="77777777" w:rsidR="00A805FE" w:rsidRPr="00E21811" w:rsidRDefault="00A805FE" w:rsidP="00A805FE">
      <w:pPr>
        <w:pStyle w:val="NormalWeb"/>
        <w:numPr>
          <w:ilvl w:val="0"/>
          <w:numId w:val="13"/>
        </w:numPr>
        <w:shd w:val="clear" w:color="auto" w:fill="FFFFFF"/>
        <w:bidi/>
        <w:ind w:left="945"/>
        <w:rPr>
          <w:rFonts w:ascii="Arial" w:hAnsi="Arial" w:cs="B Nazanin"/>
          <w:color w:val="222222"/>
          <w:sz w:val="22"/>
          <w:szCs w:val="22"/>
        </w:rPr>
      </w:pPr>
      <w:r w:rsidRPr="00E21811">
        <w:rPr>
          <w:rFonts w:ascii="Arial" w:hAnsi="Arial" w:cs="B Nazanin"/>
          <w:color w:val="222222"/>
          <w:sz w:val="22"/>
          <w:szCs w:val="22"/>
          <w:rtl/>
        </w:rPr>
        <w:t>افزایش دقت تشخیص عفونت ادراری: کاهش آلودگی نمونه‌ها باعث می‌شود پزشکان تصمیم‌های درمانی دقیق‌تری بگیرند.</w:t>
      </w:r>
    </w:p>
    <w:p w14:paraId="6303DB1B" w14:textId="77777777" w:rsidR="00A805FE" w:rsidRPr="00E21811" w:rsidRDefault="00A805FE" w:rsidP="00A805FE">
      <w:pPr>
        <w:pStyle w:val="NormalWeb"/>
        <w:numPr>
          <w:ilvl w:val="0"/>
          <w:numId w:val="13"/>
        </w:numPr>
        <w:shd w:val="clear" w:color="auto" w:fill="FFFFFF"/>
        <w:bidi/>
        <w:ind w:left="945"/>
        <w:rPr>
          <w:rFonts w:ascii="Arial" w:hAnsi="Arial" w:cs="B Nazanin"/>
          <w:color w:val="222222"/>
          <w:sz w:val="22"/>
          <w:szCs w:val="22"/>
          <w:rtl/>
        </w:rPr>
      </w:pPr>
      <w:r w:rsidRPr="00E21811">
        <w:rPr>
          <w:rFonts w:ascii="Arial" w:hAnsi="Arial" w:cs="B Nazanin"/>
          <w:color w:val="222222"/>
          <w:sz w:val="22"/>
          <w:szCs w:val="22"/>
          <w:rtl/>
        </w:rPr>
        <w:t>کاهش هزینه‌های غیرمستقیم: با کاهش دفعات نمونه‌گیری و بستری غیرضروری، هزینه‌های بیمارستانی کاهش می‌یابد.</w:t>
      </w:r>
    </w:p>
    <w:p w14:paraId="25F97DA4" w14:textId="77777777" w:rsidR="00A805FE" w:rsidRPr="00E21811" w:rsidRDefault="00A805FE" w:rsidP="00A805FE">
      <w:pPr>
        <w:pStyle w:val="NormalWeb"/>
        <w:numPr>
          <w:ilvl w:val="0"/>
          <w:numId w:val="13"/>
        </w:numPr>
        <w:shd w:val="clear" w:color="auto" w:fill="FFFFFF"/>
        <w:bidi/>
        <w:ind w:left="945"/>
        <w:rPr>
          <w:rFonts w:ascii="Arial" w:hAnsi="Arial" w:cs="B Nazanin"/>
          <w:color w:val="222222"/>
          <w:sz w:val="22"/>
          <w:szCs w:val="22"/>
          <w:rtl/>
        </w:rPr>
      </w:pPr>
      <w:r w:rsidRPr="00E21811">
        <w:rPr>
          <w:rFonts w:ascii="Arial" w:hAnsi="Arial" w:cs="B Nazanin"/>
          <w:color w:val="222222"/>
          <w:sz w:val="22"/>
          <w:szCs w:val="22"/>
          <w:rtl/>
        </w:rPr>
        <w:t>افزایش رضایت والدین: تجربه خانواده‌ها از فرآیند نمونه‌گیری بهتر و قابل‌اعتمادتر خواهد بود.</w:t>
      </w:r>
    </w:p>
    <w:p w14:paraId="6F55C674" w14:textId="77777777" w:rsidR="00A805FE" w:rsidRPr="00E21811" w:rsidRDefault="00A805FE" w:rsidP="00A805FE">
      <w:pPr>
        <w:pStyle w:val="NormalWeb"/>
        <w:numPr>
          <w:ilvl w:val="0"/>
          <w:numId w:val="13"/>
        </w:numPr>
        <w:shd w:val="clear" w:color="auto" w:fill="FFFFFF"/>
        <w:bidi/>
        <w:ind w:left="945"/>
        <w:rPr>
          <w:rFonts w:ascii="Arial" w:hAnsi="Arial" w:cs="B Nazanin"/>
          <w:color w:val="222222"/>
          <w:sz w:val="22"/>
          <w:szCs w:val="22"/>
          <w:rtl/>
        </w:rPr>
      </w:pPr>
      <w:r w:rsidRPr="00E21811">
        <w:rPr>
          <w:rFonts w:ascii="Arial" w:hAnsi="Arial" w:cs="B Nazanin"/>
          <w:color w:val="222222"/>
          <w:sz w:val="22"/>
          <w:szCs w:val="22"/>
          <w:rtl/>
        </w:rPr>
        <w:t>افزایش بهره‌وری پرسنل: زمان آزادشده از کاهش تکرار نمونه‌گیری، می‌تواند صرف مراقبت‌های دیگر بیماران شود.</w:t>
      </w:r>
    </w:p>
    <w:p w14:paraId="48AB5417" w14:textId="77777777" w:rsidR="00A805FE" w:rsidRPr="004A4B6C" w:rsidRDefault="00A805FE" w:rsidP="00A805FE">
      <w:pPr>
        <w:pStyle w:val="NormalWeb"/>
        <w:numPr>
          <w:ilvl w:val="0"/>
          <w:numId w:val="13"/>
        </w:numPr>
        <w:shd w:val="clear" w:color="auto" w:fill="FFFFFF"/>
        <w:bidi/>
        <w:ind w:left="945"/>
        <w:rPr>
          <w:rFonts w:ascii="Arial" w:hAnsi="Arial" w:cs="B Nazanin"/>
          <w:color w:val="222222"/>
          <w:rtl/>
        </w:rPr>
      </w:pPr>
      <w:r w:rsidRPr="00E21811">
        <w:rPr>
          <w:rFonts w:ascii="Arial" w:hAnsi="Arial" w:cs="B Nazanin"/>
          <w:color w:val="222222"/>
          <w:sz w:val="22"/>
          <w:szCs w:val="22"/>
          <w:rtl/>
        </w:rPr>
        <w:t>پیشگیری از مصرف بی‌مورد آنتی‌بیوتیک‌ها: کاهش نتایج مثبت کاذب منجر به تجویز کمتر و هدفمندتر داروها می‌شود</w:t>
      </w:r>
      <w:r w:rsidRPr="004A4B6C">
        <w:rPr>
          <w:rFonts w:ascii="Arial" w:hAnsi="Arial" w:cs="B Nazanin"/>
          <w:color w:val="222222"/>
          <w:rtl/>
        </w:rPr>
        <w:t>.</w:t>
      </w:r>
    </w:p>
    <w:p w14:paraId="1840F314" w14:textId="69DD9FD7" w:rsidR="00A2206A" w:rsidRPr="004A4B6C" w:rsidRDefault="00A2206A" w:rsidP="00A2206A">
      <w:pPr>
        <w:bidi/>
        <w:rPr>
          <w:b/>
          <w:bCs/>
          <w:rtl/>
        </w:rPr>
      </w:pPr>
      <w:bookmarkStart w:id="0" w:name="_GoBack"/>
      <w:bookmarkEnd w:id="0"/>
      <w:r w:rsidRPr="004A4B6C">
        <w:rPr>
          <w:rFonts w:hint="cs"/>
          <w:b/>
          <w:bCs/>
          <w:rtl/>
        </w:rPr>
        <w:t xml:space="preserve">محدودیت‌های شواهد چه بودند؟ </w:t>
      </w:r>
    </w:p>
    <w:p w14:paraId="0E9F790D" w14:textId="77777777" w:rsidR="00A805FE" w:rsidRPr="000962D4" w:rsidRDefault="00A805FE" w:rsidP="00A805FE">
      <w:pPr>
        <w:pStyle w:val="NormalWeb"/>
        <w:numPr>
          <w:ilvl w:val="0"/>
          <w:numId w:val="14"/>
        </w:numPr>
        <w:shd w:val="clear" w:color="auto" w:fill="FFFFFF"/>
        <w:bidi/>
        <w:ind w:left="945"/>
        <w:rPr>
          <w:rFonts w:ascii="Arial" w:hAnsi="Arial" w:cs="B Nazanin"/>
          <w:color w:val="222222"/>
          <w:sz w:val="22"/>
          <w:szCs w:val="22"/>
        </w:rPr>
      </w:pPr>
      <w:r w:rsidRPr="000962D4">
        <w:rPr>
          <w:rFonts w:ascii="Arial" w:hAnsi="Arial" w:cs="B Nazanin"/>
          <w:color w:val="222222"/>
          <w:sz w:val="22"/>
          <w:szCs w:val="22"/>
          <w:rtl/>
        </w:rPr>
        <w:t>حجم نمونه نسبتاً محدود بوده و نتایج ممکن است در جمعیت‌های بزرگ‌تر نیاز به بررسی مجدد داشته باشد.</w:t>
      </w:r>
    </w:p>
    <w:p w14:paraId="16F3B247" w14:textId="77777777" w:rsidR="00A805FE" w:rsidRPr="000962D4" w:rsidRDefault="00A805FE" w:rsidP="00A805FE">
      <w:pPr>
        <w:pStyle w:val="NormalWeb"/>
        <w:numPr>
          <w:ilvl w:val="0"/>
          <w:numId w:val="14"/>
        </w:numPr>
        <w:shd w:val="clear" w:color="auto" w:fill="FFFFFF"/>
        <w:bidi/>
        <w:ind w:left="945"/>
        <w:rPr>
          <w:rFonts w:ascii="Arial" w:hAnsi="Arial" w:cs="B Nazanin"/>
          <w:color w:val="222222"/>
          <w:sz w:val="22"/>
          <w:szCs w:val="22"/>
          <w:rtl/>
        </w:rPr>
      </w:pPr>
      <w:r w:rsidRPr="000962D4">
        <w:rPr>
          <w:rFonts w:ascii="Arial" w:hAnsi="Arial" w:cs="B Nazanin"/>
          <w:color w:val="222222"/>
          <w:sz w:val="22"/>
          <w:szCs w:val="22"/>
          <w:rtl/>
        </w:rPr>
        <w:t>پژوهش در یک مرکز انجام شده و ممکن است شرایط محیطی یا مهارت کارکنان در نتایج تأثیرگذار باشد.</w:t>
      </w:r>
    </w:p>
    <w:p w14:paraId="1E0B1D5F" w14:textId="77777777" w:rsidR="00A805FE" w:rsidRPr="000962D4" w:rsidRDefault="00A805FE" w:rsidP="00A805FE">
      <w:pPr>
        <w:pStyle w:val="NormalWeb"/>
        <w:numPr>
          <w:ilvl w:val="0"/>
          <w:numId w:val="14"/>
        </w:numPr>
        <w:shd w:val="clear" w:color="auto" w:fill="FFFFFF"/>
        <w:bidi/>
        <w:ind w:left="945"/>
        <w:rPr>
          <w:rFonts w:ascii="Arial" w:hAnsi="Arial" w:cs="B Nazanin"/>
          <w:color w:val="222222"/>
          <w:sz w:val="22"/>
          <w:szCs w:val="22"/>
          <w:rtl/>
        </w:rPr>
      </w:pPr>
      <w:r w:rsidRPr="000962D4">
        <w:rPr>
          <w:rFonts w:ascii="Arial" w:hAnsi="Arial" w:cs="B Nazanin"/>
          <w:color w:val="222222"/>
          <w:sz w:val="22"/>
          <w:szCs w:val="22"/>
          <w:rtl/>
        </w:rPr>
        <w:t>تحلیل جامع هزینه</w:t>
      </w:r>
      <w:r w:rsidRPr="000962D4">
        <w:rPr>
          <w:rFonts w:hint="cs"/>
          <w:color w:val="222222"/>
          <w:sz w:val="22"/>
          <w:szCs w:val="22"/>
          <w:rtl/>
        </w:rPr>
        <w:t>–</w:t>
      </w:r>
      <w:r w:rsidRPr="000962D4">
        <w:rPr>
          <w:rFonts w:ascii="Arial" w:hAnsi="Arial" w:cs="B Nazanin" w:hint="cs"/>
          <w:color w:val="222222"/>
          <w:sz w:val="22"/>
          <w:szCs w:val="22"/>
          <w:rtl/>
        </w:rPr>
        <w:t>اثربخشی</w:t>
      </w:r>
      <w:r w:rsidRPr="000962D4">
        <w:rPr>
          <w:rFonts w:ascii="Arial" w:hAnsi="Arial" w:cs="B Nazanin"/>
          <w:color w:val="222222"/>
          <w:sz w:val="22"/>
          <w:szCs w:val="22"/>
          <w:rtl/>
        </w:rPr>
        <w:t xml:space="preserve"> </w:t>
      </w:r>
      <w:r w:rsidRPr="000962D4">
        <w:rPr>
          <w:rFonts w:ascii="Arial" w:hAnsi="Arial" w:cs="B Nazanin" w:hint="cs"/>
          <w:color w:val="222222"/>
          <w:sz w:val="22"/>
          <w:szCs w:val="22"/>
          <w:rtl/>
        </w:rPr>
        <w:t>و</w:t>
      </w:r>
      <w:r w:rsidRPr="000962D4">
        <w:rPr>
          <w:rFonts w:ascii="Arial" w:hAnsi="Arial" w:cs="B Nazanin"/>
          <w:color w:val="222222"/>
          <w:sz w:val="22"/>
          <w:szCs w:val="22"/>
          <w:rtl/>
        </w:rPr>
        <w:t xml:space="preserve"> </w:t>
      </w:r>
      <w:r w:rsidRPr="000962D4">
        <w:rPr>
          <w:rFonts w:ascii="Arial" w:hAnsi="Arial" w:cs="B Nazanin" w:hint="cs"/>
          <w:color w:val="222222"/>
          <w:sz w:val="22"/>
          <w:szCs w:val="22"/>
          <w:rtl/>
        </w:rPr>
        <w:t>اثرات</w:t>
      </w:r>
      <w:r w:rsidRPr="000962D4">
        <w:rPr>
          <w:rFonts w:ascii="Arial" w:hAnsi="Arial" w:cs="B Nazanin"/>
          <w:color w:val="222222"/>
          <w:sz w:val="22"/>
          <w:szCs w:val="22"/>
          <w:rtl/>
        </w:rPr>
        <w:t xml:space="preserve"> </w:t>
      </w:r>
      <w:r w:rsidRPr="000962D4">
        <w:rPr>
          <w:rFonts w:ascii="Arial" w:hAnsi="Arial" w:cs="B Nazanin" w:hint="cs"/>
          <w:color w:val="222222"/>
          <w:sz w:val="22"/>
          <w:szCs w:val="22"/>
          <w:rtl/>
        </w:rPr>
        <w:t>طولانی‌مدت</w:t>
      </w:r>
      <w:r w:rsidRPr="000962D4">
        <w:rPr>
          <w:rFonts w:ascii="Arial" w:hAnsi="Arial" w:cs="B Nazanin"/>
          <w:color w:val="222222"/>
          <w:sz w:val="22"/>
          <w:szCs w:val="22"/>
          <w:rtl/>
        </w:rPr>
        <w:t xml:space="preserve"> </w:t>
      </w:r>
      <w:r w:rsidRPr="000962D4">
        <w:rPr>
          <w:rFonts w:ascii="Arial" w:hAnsi="Arial" w:cs="B Nazanin" w:hint="cs"/>
          <w:color w:val="222222"/>
          <w:sz w:val="22"/>
          <w:szCs w:val="22"/>
          <w:rtl/>
        </w:rPr>
        <w:t>در</w:t>
      </w:r>
      <w:r w:rsidRPr="000962D4">
        <w:rPr>
          <w:rFonts w:ascii="Arial" w:hAnsi="Arial" w:cs="B Nazanin"/>
          <w:color w:val="222222"/>
          <w:sz w:val="22"/>
          <w:szCs w:val="22"/>
          <w:rtl/>
        </w:rPr>
        <w:t xml:space="preserve"> </w:t>
      </w:r>
      <w:r w:rsidRPr="000962D4">
        <w:rPr>
          <w:rFonts w:ascii="Arial" w:hAnsi="Arial" w:cs="B Nazanin" w:hint="cs"/>
          <w:color w:val="222222"/>
          <w:sz w:val="22"/>
          <w:szCs w:val="22"/>
          <w:rtl/>
        </w:rPr>
        <w:t>این</w:t>
      </w:r>
      <w:r w:rsidRPr="000962D4">
        <w:rPr>
          <w:rFonts w:ascii="Arial" w:hAnsi="Arial" w:cs="B Nazanin"/>
          <w:color w:val="222222"/>
          <w:sz w:val="22"/>
          <w:szCs w:val="22"/>
          <w:rtl/>
        </w:rPr>
        <w:t xml:space="preserve"> </w:t>
      </w:r>
      <w:r w:rsidRPr="000962D4">
        <w:rPr>
          <w:rFonts w:ascii="Arial" w:hAnsi="Arial" w:cs="B Nazanin" w:hint="cs"/>
          <w:color w:val="222222"/>
          <w:sz w:val="22"/>
          <w:szCs w:val="22"/>
          <w:rtl/>
        </w:rPr>
        <w:t>مطالعه</w:t>
      </w:r>
      <w:r w:rsidRPr="000962D4">
        <w:rPr>
          <w:rFonts w:ascii="Arial" w:hAnsi="Arial" w:cs="B Nazanin"/>
          <w:color w:val="222222"/>
          <w:sz w:val="22"/>
          <w:szCs w:val="22"/>
          <w:rtl/>
        </w:rPr>
        <w:t xml:space="preserve"> </w:t>
      </w:r>
      <w:r w:rsidRPr="000962D4">
        <w:rPr>
          <w:rFonts w:ascii="Arial" w:hAnsi="Arial" w:cs="B Nazanin" w:hint="cs"/>
          <w:color w:val="222222"/>
          <w:sz w:val="22"/>
          <w:szCs w:val="22"/>
          <w:rtl/>
        </w:rPr>
        <w:t>انجام</w:t>
      </w:r>
      <w:r w:rsidRPr="000962D4">
        <w:rPr>
          <w:rFonts w:ascii="Arial" w:hAnsi="Arial" w:cs="B Nazanin"/>
          <w:color w:val="222222"/>
          <w:sz w:val="22"/>
          <w:szCs w:val="22"/>
          <w:rtl/>
        </w:rPr>
        <w:t xml:space="preserve"> </w:t>
      </w:r>
      <w:r w:rsidRPr="000962D4">
        <w:rPr>
          <w:rFonts w:ascii="Arial" w:hAnsi="Arial" w:cs="B Nazanin" w:hint="cs"/>
          <w:color w:val="222222"/>
          <w:sz w:val="22"/>
          <w:szCs w:val="22"/>
          <w:rtl/>
        </w:rPr>
        <w:t>نشده</w:t>
      </w:r>
      <w:r w:rsidRPr="000962D4">
        <w:rPr>
          <w:rFonts w:ascii="Arial" w:hAnsi="Arial" w:cs="B Nazanin"/>
          <w:color w:val="222222"/>
          <w:sz w:val="22"/>
          <w:szCs w:val="22"/>
          <w:rtl/>
        </w:rPr>
        <w:t xml:space="preserve"> </w:t>
      </w:r>
      <w:r w:rsidRPr="000962D4">
        <w:rPr>
          <w:rFonts w:ascii="Arial" w:hAnsi="Arial" w:cs="B Nazanin" w:hint="cs"/>
          <w:color w:val="222222"/>
          <w:sz w:val="22"/>
          <w:szCs w:val="22"/>
          <w:rtl/>
        </w:rPr>
        <w:t>است</w:t>
      </w:r>
      <w:r w:rsidRPr="000962D4">
        <w:rPr>
          <w:rFonts w:ascii="Arial" w:hAnsi="Arial" w:cs="B Nazanin"/>
          <w:color w:val="222222"/>
          <w:sz w:val="22"/>
          <w:szCs w:val="22"/>
          <w:rtl/>
        </w:rPr>
        <w:t>.</w:t>
      </w:r>
    </w:p>
    <w:p w14:paraId="2B72753E" w14:textId="77777777" w:rsidR="00A805FE" w:rsidRPr="000962D4" w:rsidRDefault="00A805FE" w:rsidP="00A805FE">
      <w:pPr>
        <w:pStyle w:val="NormalWeb"/>
        <w:numPr>
          <w:ilvl w:val="0"/>
          <w:numId w:val="14"/>
        </w:numPr>
        <w:shd w:val="clear" w:color="auto" w:fill="FFFFFF"/>
        <w:bidi/>
        <w:ind w:left="945"/>
        <w:rPr>
          <w:rFonts w:ascii="Arial" w:hAnsi="Arial" w:cs="B Nazanin"/>
          <w:color w:val="222222"/>
          <w:sz w:val="22"/>
          <w:szCs w:val="22"/>
          <w:rtl/>
        </w:rPr>
      </w:pPr>
      <w:r w:rsidRPr="000962D4">
        <w:rPr>
          <w:rFonts w:ascii="Arial" w:hAnsi="Arial" w:cs="B Nazanin"/>
          <w:color w:val="222222"/>
          <w:sz w:val="22"/>
          <w:szCs w:val="22"/>
          <w:rtl/>
        </w:rPr>
        <w:t>نیاز به پژوهش‌های بیشتر در سایر مراکز برای تأیید یافته‌ها وجود دارد.</w:t>
      </w:r>
    </w:p>
    <w:p w14:paraId="12D3F896" w14:textId="3F29D9B5" w:rsidR="002F3851" w:rsidRPr="004A4B6C" w:rsidRDefault="002F3851" w:rsidP="00F95520">
      <w:pPr>
        <w:bidi/>
        <w:jc w:val="both"/>
        <w:rPr>
          <w:b/>
          <w:bCs/>
          <w:rtl/>
        </w:rPr>
      </w:pPr>
      <w:r w:rsidRPr="004A4B6C">
        <w:rPr>
          <w:rFonts w:hint="eastAsia"/>
          <w:b/>
          <w:bCs/>
          <w:rtl/>
        </w:rPr>
        <w:t>مخاطبان</w:t>
      </w:r>
      <w:r w:rsidRPr="004A4B6C">
        <w:rPr>
          <w:b/>
          <w:bCs/>
          <w:rtl/>
        </w:rPr>
        <w:t xml:space="preserve"> طرح پژوهش</w:t>
      </w:r>
      <w:r w:rsidRPr="004A4B6C">
        <w:rPr>
          <w:rFonts w:hint="cs"/>
          <w:b/>
          <w:bCs/>
          <w:rtl/>
        </w:rPr>
        <w:t>ی</w:t>
      </w:r>
      <w:r w:rsidRPr="004A4B6C">
        <w:rPr>
          <w:b/>
          <w:bCs/>
        </w:rPr>
        <w:t>:</w:t>
      </w:r>
    </w:p>
    <w:p w14:paraId="61089A0C" w14:textId="181A6715" w:rsidR="00A805FE" w:rsidRPr="004A4B6C" w:rsidRDefault="00A805FE" w:rsidP="00A805FE">
      <w:pPr>
        <w:bidi/>
        <w:jc w:val="both"/>
        <w:rPr>
          <w:b/>
          <w:bCs/>
        </w:rPr>
      </w:pPr>
      <w:r w:rsidRPr="004A4B6C">
        <w:rPr>
          <w:rFonts w:ascii="Arial" w:hAnsi="Arial"/>
          <w:color w:val="222222"/>
          <w:shd w:val="clear" w:color="auto" w:fill="FFFFFF"/>
        </w:rPr>
        <w:t> </w:t>
      </w:r>
      <w:r w:rsidRPr="004A4B6C">
        <w:rPr>
          <w:rFonts w:ascii="Arial" w:hAnsi="Arial"/>
          <w:color w:val="222222"/>
          <w:shd w:val="clear" w:color="auto" w:fill="FFFFFF"/>
          <w:rtl/>
        </w:rPr>
        <w:t>مدیران و سیاست‌گذاران بیمارستانی</w:t>
      </w:r>
    </w:p>
    <w:p w14:paraId="042E26B8" w14:textId="4C6A467C" w:rsidR="002F3851" w:rsidRPr="004A4B6C" w:rsidRDefault="002F3851" w:rsidP="00F95520">
      <w:pPr>
        <w:bidi/>
        <w:jc w:val="both"/>
        <w:rPr>
          <w:b/>
          <w:bCs/>
          <w:rtl/>
        </w:rPr>
      </w:pPr>
      <w:r w:rsidRPr="004A4B6C">
        <w:rPr>
          <w:rFonts w:hint="eastAsia"/>
          <w:b/>
          <w:bCs/>
          <w:rtl/>
        </w:rPr>
        <w:t>آ</w:t>
      </w:r>
      <w:r w:rsidRPr="004A4B6C">
        <w:rPr>
          <w:rFonts w:hint="cs"/>
          <w:b/>
          <w:bCs/>
          <w:rtl/>
        </w:rPr>
        <w:t>ی</w:t>
      </w:r>
      <w:r w:rsidRPr="004A4B6C">
        <w:rPr>
          <w:rFonts w:hint="eastAsia"/>
          <w:b/>
          <w:bCs/>
          <w:rtl/>
        </w:rPr>
        <w:t>ا</w:t>
      </w:r>
      <w:r w:rsidRPr="004A4B6C">
        <w:rPr>
          <w:b/>
          <w:bCs/>
          <w:rtl/>
        </w:rPr>
        <w:t xml:space="preserve"> ا</w:t>
      </w:r>
      <w:r w:rsidRPr="004A4B6C">
        <w:rPr>
          <w:rFonts w:hint="cs"/>
          <w:b/>
          <w:bCs/>
          <w:rtl/>
        </w:rPr>
        <w:t>ی</w:t>
      </w:r>
      <w:r w:rsidRPr="004A4B6C">
        <w:rPr>
          <w:rFonts w:hint="eastAsia"/>
          <w:b/>
          <w:bCs/>
          <w:rtl/>
        </w:rPr>
        <w:t>ن</w:t>
      </w:r>
      <w:r w:rsidRPr="004A4B6C">
        <w:rPr>
          <w:b/>
          <w:bCs/>
          <w:rtl/>
        </w:rPr>
        <w:t xml:space="preserve"> خبر م</w:t>
      </w:r>
      <w:r w:rsidRPr="004A4B6C">
        <w:rPr>
          <w:rFonts w:hint="cs"/>
          <w:b/>
          <w:bCs/>
          <w:rtl/>
        </w:rPr>
        <w:t>ی‌</w:t>
      </w:r>
      <w:r w:rsidRPr="004A4B6C">
        <w:rPr>
          <w:rFonts w:hint="eastAsia"/>
          <w:b/>
          <w:bCs/>
          <w:rtl/>
        </w:rPr>
        <w:t>تواند</w:t>
      </w:r>
      <w:r w:rsidRPr="004A4B6C">
        <w:rPr>
          <w:b/>
          <w:bCs/>
          <w:rtl/>
        </w:rPr>
        <w:t xml:space="preserve"> از نظر اجتماع</w:t>
      </w:r>
      <w:r w:rsidRPr="004A4B6C">
        <w:rPr>
          <w:rFonts w:hint="cs"/>
          <w:b/>
          <w:bCs/>
          <w:rtl/>
        </w:rPr>
        <w:t>ی</w:t>
      </w:r>
      <w:r w:rsidRPr="004A4B6C">
        <w:rPr>
          <w:rFonts w:hint="eastAsia"/>
          <w:b/>
          <w:bCs/>
          <w:rtl/>
        </w:rPr>
        <w:t>،</w:t>
      </w:r>
      <w:r w:rsidRPr="004A4B6C">
        <w:rPr>
          <w:b/>
          <w:bCs/>
          <w:rtl/>
        </w:rPr>
        <w:t xml:space="preserve"> س</w:t>
      </w:r>
      <w:r w:rsidRPr="004A4B6C">
        <w:rPr>
          <w:rFonts w:hint="cs"/>
          <w:b/>
          <w:bCs/>
          <w:rtl/>
        </w:rPr>
        <w:t>ی</w:t>
      </w:r>
      <w:r w:rsidRPr="004A4B6C">
        <w:rPr>
          <w:rFonts w:hint="eastAsia"/>
          <w:b/>
          <w:bCs/>
          <w:rtl/>
        </w:rPr>
        <w:t>اس</w:t>
      </w:r>
      <w:r w:rsidRPr="004A4B6C">
        <w:rPr>
          <w:rFonts w:hint="cs"/>
          <w:b/>
          <w:bCs/>
          <w:rtl/>
        </w:rPr>
        <w:t>ی</w:t>
      </w:r>
      <w:r w:rsidRPr="004A4B6C">
        <w:rPr>
          <w:rFonts w:hint="eastAsia"/>
          <w:b/>
          <w:bCs/>
          <w:rtl/>
        </w:rPr>
        <w:t>،</w:t>
      </w:r>
      <w:r w:rsidRPr="004A4B6C">
        <w:rPr>
          <w:b/>
          <w:bCs/>
          <w:rtl/>
        </w:rPr>
        <w:t xml:space="preserve"> فرهنگ</w:t>
      </w:r>
      <w:r w:rsidRPr="004A4B6C">
        <w:rPr>
          <w:rFonts w:hint="cs"/>
          <w:b/>
          <w:bCs/>
          <w:rtl/>
        </w:rPr>
        <w:t>ی</w:t>
      </w:r>
      <w:r w:rsidRPr="004A4B6C">
        <w:rPr>
          <w:rFonts w:hint="eastAsia"/>
          <w:b/>
          <w:bCs/>
          <w:rtl/>
        </w:rPr>
        <w:t>،</w:t>
      </w:r>
      <w:r w:rsidRPr="004A4B6C">
        <w:rPr>
          <w:b/>
          <w:bCs/>
          <w:rtl/>
        </w:rPr>
        <w:t xml:space="preserve"> بهداشت</w:t>
      </w:r>
      <w:r w:rsidRPr="004A4B6C">
        <w:rPr>
          <w:rFonts w:hint="cs"/>
          <w:b/>
          <w:bCs/>
          <w:rtl/>
        </w:rPr>
        <w:t>ی</w:t>
      </w:r>
      <w:r w:rsidRPr="004A4B6C">
        <w:rPr>
          <w:b/>
          <w:bCs/>
          <w:rtl/>
        </w:rPr>
        <w:t>، ارزش ها</w:t>
      </w:r>
      <w:r w:rsidRPr="004A4B6C">
        <w:rPr>
          <w:rFonts w:hint="cs"/>
          <w:b/>
          <w:bCs/>
          <w:rtl/>
        </w:rPr>
        <w:t>ی</w:t>
      </w:r>
      <w:r w:rsidRPr="004A4B6C">
        <w:rPr>
          <w:b/>
          <w:bCs/>
          <w:rtl/>
        </w:rPr>
        <w:t xml:space="preserve"> د</w:t>
      </w:r>
      <w:r w:rsidRPr="004A4B6C">
        <w:rPr>
          <w:rFonts w:hint="cs"/>
          <w:b/>
          <w:bCs/>
          <w:rtl/>
        </w:rPr>
        <w:t>ی</w:t>
      </w:r>
      <w:r w:rsidRPr="004A4B6C">
        <w:rPr>
          <w:rFonts w:hint="eastAsia"/>
          <w:b/>
          <w:bCs/>
          <w:rtl/>
        </w:rPr>
        <w:t>ن</w:t>
      </w:r>
      <w:r w:rsidRPr="004A4B6C">
        <w:rPr>
          <w:rFonts w:hint="cs"/>
          <w:b/>
          <w:bCs/>
          <w:rtl/>
        </w:rPr>
        <w:t>ی</w:t>
      </w:r>
      <w:r w:rsidRPr="004A4B6C">
        <w:rPr>
          <w:b/>
          <w:bCs/>
          <w:rtl/>
        </w:rPr>
        <w:t xml:space="preserve"> و قوان</w:t>
      </w:r>
      <w:r w:rsidRPr="004A4B6C">
        <w:rPr>
          <w:rFonts w:hint="cs"/>
          <w:b/>
          <w:bCs/>
          <w:rtl/>
        </w:rPr>
        <w:t>ی</w:t>
      </w:r>
      <w:r w:rsidRPr="004A4B6C">
        <w:rPr>
          <w:rFonts w:hint="eastAsia"/>
          <w:b/>
          <w:bCs/>
          <w:rtl/>
        </w:rPr>
        <w:t>ن</w:t>
      </w:r>
      <w:r w:rsidRPr="004A4B6C">
        <w:rPr>
          <w:b/>
          <w:bCs/>
          <w:rtl/>
        </w:rPr>
        <w:t xml:space="preserve"> سازمان غذا و دارو، تبعات</w:t>
      </w:r>
      <w:r w:rsidRPr="004A4B6C">
        <w:rPr>
          <w:rFonts w:hint="cs"/>
          <w:b/>
          <w:bCs/>
          <w:rtl/>
        </w:rPr>
        <w:t>ی</w:t>
      </w:r>
      <w:r w:rsidRPr="004A4B6C">
        <w:rPr>
          <w:b/>
          <w:bCs/>
          <w:rtl/>
        </w:rPr>
        <w:t xml:space="preserve"> داشته‌باشد؟ </w:t>
      </w:r>
    </w:p>
    <w:p w14:paraId="781B197F" w14:textId="77777777" w:rsidR="006B47B5" w:rsidRDefault="0067709B" w:rsidP="00F95520">
      <w:pPr>
        <w:bidi/>
        <w:jc w:val="both"/>
        <w:rPr>
          <w:b/>
          <w:bCs/>
          <w:rtl/>
        </w:rPr>
      </w:pPr>
      <w:r w:rsidRPr="004A4B6C">
        <w:rPr>
          <w:rFonts w:hint="cs"/>
          <w:b/>
          <w:bCs/>
          <w:rtl/>
        </w:rPr>
        <w:t>در صورتی که این طرح منتج به مقاله شده است لینک مقاله درج شود:</w:t>
      </w:r>
      <w:r w:rsidR="00AA7CAA" w:rsidRPr="004A4B6C">
        <w:rPr>
          <w:rFonts w:hint="cs"/>
          <w:b/>
          <w:bCs/>
          <w:rtl/>
        </w:rPr>
        <w:t xml:space="preserve"> </w:t>
      </w:r>
    </w:p>
    <w:p w14:paraId="010410E7" w14:textId="446F2CEB" w:rsidR="0067709B" w:rsidRPr="004A4B6C" w:rsidRDefault="006B47B5" w:rsidP="006B47B5">
      <w:pPr>
        <w:bidi/>
        <w:jc w:val="both"/>
        <w:rPr>
          <w:b/>
          <w:bCs/>
          <w:rtl/>
        </w:rPr>
      </w:pPr>
      <w:r w:rsidRPr="006B47B5">
        <w:rPr>
          <w:b/>
          <w:bCs/>
        </w:rPr>
        <w:t>https://brieflands.com/articles/jnms-166988</w:t>
      </w:r>
    </w:p>
    <w:p w14:paraId="79901E0F" w14:textId="528395FA" w:rsidR="002F3851" w:rsidRPr="004A4B6C" w:rsidRDefault="002F3851" w:rsidP="002F3851">
      <w:pPr>
        <w:bidi/>
        <w:jc w:val="both"/>
        <w:rPr>
          <w:b/>
          <w:bCs/>
          <w:rtl/>
        </w:rPr>
      </w:pPr>
      <w:bookmarkStart w:id="1" w:name="_Hlk183439927"/>
      <w:r w:rsidRPr="004A4B6C">
        <w:rPr>
          <w:rFonts w:hint="eastAsia"/>
          <w:b/>
          <w:bCs/>
          <w:rtl/>
        </w:rPr>
        <w:t>ا</w:t>
      </w:r>
      <w:r w:rsidRPr="004A4B6C">
        <w:rPr>
          <w:rFonts w:hint="cs"/>
          <w:b/>
          <w:bCs/>
          <w:rtl/>
        </w:rPr>
        <w:t>ی</w:t>
      </w:r>
      <w:r w:rsidRPr="004A4B6C">
        <w:rPr>
          <w:rFonts w:hint="eastAsia"/>
          <w:b/>
          <w:bCs/>
          <w:rtl/>
        </w:rPr>
        <w:t>م</w:t>
      </w:r>
      <w:r w:rsidRPr="004A4B6C">
        <w:rPr>
          <w:rFonts w:hint="cs"/>
          <w:b/>
          <w:bCs/>
          <w:rtl/>
        </w:rPr>
        <w:t>ی</w:t>
      </w:r>
      <w:r w:rsidRPr="004A4B6C">
        <w:rPr>
          <w:rFonts w:hint="eastAsia"/>
          <w:b/>
          <w:bCs/>
          <w:rtl/>
        </w:rPr>
        <w:t>ل</w:t>
      </w:r>
      <w:r w:rsidRPr="004A4B6C">
        <w:rPr>
          <w:b/>
          <w:bCs/>
          <w:rtl/>
        </w:rPr>
        <w:t xml:space="preserve"> ارتباط</w:t>
      </w:r>
      <w:r w:rsidRPr="004A4B6C">
        <w:rPr>
          <w:rFonts w:hint="cs"/>
          <w:b/>
          <w:bCs/>
          <w:rtl/>
        </w:rPr>
        <w:t>ی و تلفن مجری اصلی طرح:</w:t>
      </w:r>
    </w:p>
    <w:p w14:paraId="31AC1A5B" w14:textId="202DAF68" w:rsidR="004C56EC" w:rsidRPr="00CF4574" w:rsidRDefault="004D7F12" w:rsidP="004C56EC">
      <w:pPr>
        <w:bidi/>
        <w:jc w:val="both"/>
        <w:rPr>
          <w:color w:val="000000" w:themeColor="text1"/>
          <w:sz w:val="22"/>
        </w:rPr>
      </w:pPr>
      <w:hyperlink r:id="rId8" w:history="1">
        <w:r w:rsidR="004C56EC" w:rsidRPr="00CF4574">
          <w:rPr>
            <w:rStyle w:val="Hyperlink"/>
            <w:color w:val="000000" w:themeColor="text1"/>
            <w:sz w:val="22"/>
          </w:rPr>
          <w:t>GOLIHAMIDEH67@GMAIL.COM</w:t>
        </w:r>
      </w:hyperlink>
    </w:p>
    <w:p w14:paraId="6DB536CC" w14:textId="390AA1B5" w:rsidR="00F95520" w:rsidRPr="00CF4574" w:rsidRDefault="004C56EC" w:rsidP="004C56EC">
      <w:pPr>
        <w:bidi/>
        <w:jc w:val="both"/>
        <w:rPr>
          <w:sz w:val="22"/>
          <w:rtl/>
        </w:rPr>
      </w:pPr>
      <w:r w:rsidRPr="00CF4574">
        <w:rPr>
          <w:sz w:val="22"/>
        </w:rPr>
        <w:t>05144018312</w:t>
      </w:r>
    </w:p>
    <w:p w14:paraId="28DE0EA6" w14:textId="7833AE63" w:rsidR="002F3851" w:rsidRPr="004A4B6C" w:rsidRDefault="002F3851" w:rsidP="0097793B">
      <w:pPr>
        <w:bidi/>
        <w:rPr>
          <w:b/>
          <w:bCs/>
          <w:rtl/>
          <w:lang w:bidi="fa-IR"/>
        </w:rPr>
      </w:pPr>
      <w:r w:rsidRPr="004A4B6C">
        <w:rPr>
          <w:b/>
          <w:bCs/>
          <w:rtl/>
        </w:rPr>
        <w:lastRenderedPageBreak/>
        <w:t>منابع و مراجع</w:t>
      </w:r>
      <w:r w:rsidRPr="004A4B6C">
        <w:rPr>
          <w:rFonts w:hint="cs"/>
          <w:b/>
          <w:bCs/>
          <w:rtl/>
        </w:rPr>
        <w:t xml:space="preserve"> </w:t>
      </w:r>
      <w:r w:rsidR="007F6C51" w:rsidRPr="004A4B6C">
        <w:rPr>
          <w:rFonts w:hint="cs"/>
          <w:b/>
          <w:bCs/>
          <w:rtl/>
        </w:rPr>
        <w:t>:</w:t>
      </w:r>
      <w:r w:rsidR="000B1A47" w:rsidRPr="004A4B6C">
        <w:rPr>
          <w:b/>
          <w:bCs/>
        </w:rPr>
        <w:t xml:space="preserve"> </w:t>
      </w:r>
      <w:r w:rsidR="000B1A47" w:rsidRPr="004A4B6C">
        <w:rPr>
          <w:rFonts w:hint="cs"/>
          <w:b/>
          <w:bCs/>
          <w:rtl/>
          <w:lang w:bidi="fa-IR"/>
        </w:rPr>
        <w:t xml:space="preserve"> </w:t>
      </w:r>
      <w:bookmarkStart w:id="2" w:name="_Hlk183417615"/>
      <w:r w:rsidR="00F95520" w:rsidRPr="004A4B6C">
        <w:rPr>
          <w:rFonts w:hint="cs"/>
          <w:b/>
          <w:bCs/>
          <w:rtl/>
          <w:lang w:bidi="fa-IR"/>
        </w:rPr>
        <w:t xml:space="preserve">حداکثر چهار </w:t>
      </w:r>
      <w:r w:rsidR="000B1A47" w:rsidRPr="004A4B6C">
        <w:rPr>
          <w:rFonts w:hint="cs"/>
          <w:b/>
          <w:bCs/>
          <w:rtl/>
          <w:lang w:bidi="fa-IR"/>
        </w:rPr>
        <w:t xml:space="preserve"> مرجع اصلی استفاده شده در طرح تحقیقاتی مورد نظر را ذکر نمایید</w:t>
      </w:r>
    </w:p>
    <w:bookmarkEnd w:id="1"/>
    <w:bookmarkEnd w:id="2"/>
    <w:p w14:paraId="0C6074D4" w14:textId="40043EEE" w:rsidR="004C56EC" w:rsidRPr="004A4B6C" w:rsidRDefault="004C56EC" w:rsidP="004C56EC">
      <w:pPr>
        <w:pStyle w:val="ListParagraph"/>
        <w:numPr>
          <w:ilvl w:val="0"/>
          <w:numId w:val="16"/>
        </w:numPr>
        <w:shd w:val="clear" w:color="auto" w:fill="F5F5F5"/>
        <w:spacing w:before="100" w:beforeAutospacing="1" w:after="100" w:afterAutospacing="1" w:line="240" w:lineRule="auto"/>
        <w:jc w:val="both"/>
        <w:rPr>
          <w:rFonts w:asciiTheme="majorBidi" w:eastAsia="Times New Roman" w:hAnsiTheme="majorBidi" w:cs="B Nazanin"/>
          <w:color w:val="222222"/>
          <w:sz w:val="20"/>
          <w:szCs w:val="20"/>
          <w:shd w:val="clear" w:color="auto" w:fill="FFFFFF"/>
          <w:lang w:bidi="fa-IR"/>
        </w:rPr>
      </w:pPr>
      <w:r w:rsidRPr="004A4B6C">
        <w:rPr>
          <w:rFonts w:asciiTheme="majorBidi" w:eastAsia="Times New Roman" w:hAnsiTheme="majorBidi" w:cs="B Nazanin"/>
          <w:color w:val="222222"/>
          <w:sz w:val="20"/>
          <w:szCs w:val="20"/>
          <w:shd w:val="clear" w:color="auto" w:fill="FFFFFF"/>
          <w:lang w:bidi="fa-IR"/>
        </w:rPr>
        <w:t>Institute for Health and Clinical Excellence, 2007.  </w:t>
      </w:r>
      <w:hyperlink r:id="rId9" w:history="1">
        <w:r w:rsidRPr="004A4B6C">
          <w:rPr>
            <w:rFonts w:asciiTheme="majorBidi" w:eastAsia="Times New Roman" w:hAnsiTheme="majorBidi" w:cs="B Nazanin"/>
            <w:color w:val="222222"/>
            <w:sz w:val="20"/>
            <w:szCs w:val="20"/>
            <w:shd w:val="clear" w:color="auto" w:fill="FFFFFF"/>
            <w:lang w:bidi="fa-IR"/>
          </w:rPr>
          <w:t>http://www.nice.org.uk/nicemedia/live/11819/36032/36032</w:t>
        </w:r>
      </w:hyperlink>
      <w:r w:rsidRPr="004A4B6C">
        <w:rPr>
          <w:rFonts w:asciiTheme="majorBidi" w:eastAsia="Times New Roman" w:hAnsiTheme="majorBidi" w:cs="B Nazanin"/>
          <w:color w:val="222222"/>
          <w:sz w:val="20"/>
          <w:szCs w:val="20"/>
          <w:shd w:val="clear" w:color="auto" w:fill="FFFFFF"/>
          <w:lang w:bidi="fa-IR"/>
        </w:rPr>
        <w:t>.</w:t>
      </w:r>
    </w:p>
    <w:p w14:paraId="6B6EB212" w14:textId="77777777" w:rsidR="004C56EC" w:rsidRPr="004A4B6C" w:rsidRDefault="004C56EC" w:rsidP="004C56EC">
      <w:pPr>
        <w:pStyle w:val="ListParagraph"/>
        <w:numPr>
          <w:ilvl w:val="0"/>
          <w:numId w:val="16"/>
        </w:numPr>
        <w:shd w:val="clear" w:color="auto" w:fill="F5F5F5"/>
        <w:spacing w:before="100" w:beforeAutospacing="1" w:after="100" w:afterAutospacing="1" w:line="240" w:lineRule="auto"/>
        <w:rPr>
          <w:rFonts w:asciiTheme="majorBidi" w:eastAsia="Times New Roman" w:hAnsiTheme="majorBidi" w:cs="B Nazanin"/>
          <w:color w:val="222222"/>
          <w:sz w:val="20"/>
          <w:szCs w:val="20"/>
          <w:shd w:val="clear" w:color="auto" w:fill="FFFFFF"/>
          <w:lang w:bidi="fa-IR"/>
        </w:rPr>
      </w:pPr>
      <w:proofErr w:type="spellStart"/>
      <w:r w:rsidRPr="004A4B6C">
        <w:rPr>
          <w:rFonts w:asciiTheme="majorBidi" w:eastAsia="Times New Roman" w:hAnsiTheme="majorBidi" w:cs="B Nazanin"/>
          <w:color w:val="222222"/>
          <w:sz w:val="20"/>
          <w:szCs w:val="20"/>
          <w:shd w:val="clear" w:color="auto" w:fill="FFFFFF"/>
          <w:lang w:bidi="fa-IR"/>
        </w:rPr>
        <w:t>Fernández</w:t>
      </w:r>
      <w:proofErr w:type="spellEnd"/>
      <w:r w:rsidRPr="004A4B6C">
        <w:rPr>
          <w:rFonts w:asciiTheme="majorBidi" w:eastAsia="Times New Roman" w:hAnsiTheme="majorBidi" w:cs="B Nazanin"/>
          <w:color w:val="222222"/>
          <w:sz w:val="20"/>
          <w:szCs w:val="20"/>
          <w:shd w:val="clear" w:color="auto" w:fill="FFFFFF"/>
          <w:lang w:bidi="fa-IR"/>
        </w:rPr>
        <w:t xml:space="preserve"> ML, Merino NG, </w:t>
      </w:r>
      <w:proofErr w:type="spellStart"/>
      <w:r w:rsidRPr="004A4B6C">
        <w:rPr>
          <w:rFonts w:asciiTheme="majorBidi" w:eastAsia="Times New Roman" w:hAnsiTheme="majorBidi" w:cs="B Nazanin"/>
          <w:color w:val="222222"/>
          <w:sz w:val="20"/>
          <w:szCs w:val="20"/>
          <w:shd w:val="clear" w:color="auto" w:fill="FFFFFF"/>
          <w:lang w:bidi="fa-IR"/>
        </w:rPr>
        <w:t>García</w:t>
      </w:r>
      <w:proofErr w:type="spellEnd"/>
      <w:r w:rsidRPr="004A4B6C">
        <w:rPr>
          <w:rFonts w:asciiTheme="majorBidi" w:eastAsia="Times New Roman" w:hAnsiTheme="majorBidi" w:cs="B Nazanin"/>
          <w:color w:val="222222"/>
          <w:sz w:val="20"/>
          <w:szCs w:val="20"/>
          <w:shd w:val="clear" w:color="auto" w:fill="FFFFFF"/>
          <w:lang w:bidi="fa-IR"/>
        </w:rPr>
        <w:t xml:space="preserve"> AT, </w:t>
      </w:r>
      <w:proofErr w:type="spellStart"/>
      <w:r w:rsidRPr="004A4B6C">
        <w:rPr>
          <w:rFonts w:asciiTheme="majorBidi" w:eastAsia="Times New Roman" w:hAnsiTheme="majorBidi" w:cs="B Nazanin"/>
          <w:color w:val="222222"/>
          <w:sz w:val="20"/>
          <w:szCs w:val="20"/>
          <w:shd w:val="clear" w:color="auto" w:fill="FFFFFF"/>
          <w:lang w:bidi="fa-IR"/>
        </w:rPr>
        <w:t>Seoane</w:t>
      </w:r>
      <w:proofErr w:type="spellEnd"/>
      <w:r w:rsidRPr="004A4B6C">
        <w:rPr>
          <w:rFonts w:asciiTheme="majorBidi" w:eastAsia="Times New Roman" w:hAnsiTheme="majorBidi" w:cs="B Nazanin"/>
          <w:color w:val="222222"/>
          <w:sz w:val="20"/>
          <w:szCs w:val="20"/>
          <w:shd w:val="clear" w:color="auto" w:fill="FFFFFF"/>
          <w:lang w:bidi="fa-IR"/>
        </w:rPr>
        <w:t xml:space="preserve"> BP, de la Serna </w:t>
      </w:r>
      <w:proofErr w:type="spellStart"/>
      <w:r w:rsidRPr="004A4B6C">
        <w:rPr>
          <w:rFonts w:asciiTheme="majorBidi" w:eastAsia="Times New Roman" w:hAnsiTheme="majorBidi" w:cs="B Nazanin"/>
          <w:color w:val="222222"/>
          <w:sz w:val="20"/>
          <w:szCs w:val="20"/>
          <w:shd w:val="clear" w:color="auto" w:fill="FFFFFF"/>
          <w:lang w:bidi="fa-IR"/>
        </w:rPr>
        <w:t>Martínez</w:t>
      </w:r>
      <w:proofErr w:type="spellEnd"/>
      <w:r w:rsidRPr="004A4B6C">
        <w:rPr>
          <w:rFonts w:asciiTheme="majorBidi" w:eastAsia="Times New Roman" w:hAnsiTheme="majorBidi" w:cs="B Nazanin"/>
          <w:color w:val="222222"/>
          <w:sz w:val="20"/>
          <w:szCs w:val="20"/>
          <w:shd w:val="clear" w:color="auto" w:fill="FFFFFF"/>
          <w:lang w:bidi="fa-IR"/>
        </w:rPr>
        <w:t xml:space="preserve"> M, Abad MT, </w:t>
      </w:r>
      <w:proofErr w:type="spellStart"/>
      <w:r w:rsidRPr="004A4B6C">
        <w:rPr>
          <w:rFonts w:asciiTheme="majorBidi" w:eastAsia="Times New Roman" w:hAnsiTheme="majorBidi" w:cs="B Nazanin"/>
          <w:color w:val="222222"/>
          <w:sz w:val="20"/>
          <w:szCs w:val="20"/>
          <w:shd w:val="clear" w:color="auto" w:fill="FFFFFF"/>
          <w:lang w:bidi="fa-IR"/>
        </w:rPr>
        <w:t>García</w:t>
      </w:r>
      <w:proofErr w:type="spellEnd"/>
      <w:r w:rsidRPr="004A4B6C">
        <w:rPr>
          <w:rFonts w:asciiTheme="majorBidi" w:eastAsia="Times New Roman" w:hAnsiTheme="majorBidi" w:cs="B Nazanin"/>
          <w:color w:val="222222"/>
          <w:sz w:val="20"/>
          <w:szCs w:val="20"/>
          <w:shd w:val="clear" w:color="auto" w:fill="FFFFFF"/>
          <w:lang w:bidi="fa-IR"/>
        </w:rPr>
        <w:t>-Pose A. A new technique for fast and safe collection of urine in newborns. Archives of disease in childhood. 2013 Jan 1;98(1):27-9.</w:t>
      </w:r>
    </w:p>
    <w:p w14:paraId="10B23A34" w14:textId="77777777" w:rsidR="004C56EC" w:rsidRPr="004A4B6C" w:rsidRDefault="004C56EC" w:rsidP="004C56EC">
      <w:pPr>
        <w:pStyle w:val="ListParagraph"/>
        <w:numPr>
          <w:ilvl w:val="0"/>
          <w:numId w:val="16"/>
        </w:numPr>
        <w:shd w:val="clear" w:color="auto" w:fill="F5F5F5"/>
        <w:spacing w:before="100" w:beforeAutospacing="1" w:after="100" w:afterAutospacing="1" w:line="240" w:lineRule="auto"/>
        <w:rPr>
          <w:rFonts w:asciiTheme="majorBidi" w:eastAsia="Times New Roman" w:hAnsiTheme="majorBidi" w:cs="B Nazanin"/>
          <w:color w:val="000000"/>
          <w:sz w:val="20"/>
          <w:szCs w:val="20"/>
          <w:lang w:bidi="fa-IR"/>
        </w:rPr>
      </w:pPr>
      <w:proofErr w:type="spellStart"/>
      <w:r w:rsidRPr="004A4B6C">
        <w:rPr>
          <w:rFonts w:asciiTheme="majorBidi" w:eastAsia="Times New Roman" w:hAnsiTheme="majorBidi" w:cs="B Nazanin"/>
          <w:color w:val="222222"/>
          <w:sz w:val="20"/>
          <w:szCs w:val="20"/>
          <w:shd w:val="clear" w:color="auto" w:fill="FFFFFF"/>
          <w:lang w:bidi="fa-IR"/>
        </w:rPr>
        <w:t>Altuntas</w:t>
      </w:r>
      <w:proofErr w:type="spellEnd"/>
      <w:r w:rsidRPr="004A4B6C">
        <w:rPr>
          <w:rFonts w:asciiTheme="majorBidi" w:eastAsia="Times New Roman" w:hAnsiTheme="majorBidi" w:cs="B Nazanin"/>
          <w:color w:val="222222"/>
          <w:sz w:val="20"/>
          <w:szCs w:val="20"/>
          <w:shd w:val="clear" w:color="auto" w:fill="FFFFFF"/>
          <w:lang w:bidi="fa-IR"/>
        </w:rPr>
        <w:t xml:space="preserve"> N, Alan B. Midstream Clean-Catch Urine Culture Obtained by Stimulation Technique versus Catheter Specimen Urine Culture for Urinary Tract Infections in Newborns: A Paired Comparison of Urine Collection Methods. Medical Principles and Practice. 2020;29(4):326-31.</w:t>
      </w:r>
    </w:p>
    <w:p w14:paraId="206F9277" w14:textId="77777777" w:rsidR="004C56EC" w:rsidRPr="004A4B6C" w:rsidRDefault="004C56EC" w:rsidP="004C56EC">
      <w:pPr>
        <w:pStyle w:val="ListParagraph"/>
        <w:numPr>
          <w:ilvl w:val="0"/>
          <w:numId w:val="16"/>
        </w:numPr>
        <w:shd w:val="clear" w:color="auto" w:fill="F5F5F5"/>
        <w:spacing w:before="100" w:beforeAutospacing="1" w:after="100" w:afterAutospacing="1" w:line="240" w:lineRule="auto"/>
        <w:rPr>
          <w:rFonts w:asciiTheme="majorBidi" w:eastAsia="Times New Roman" w:hAnsiTheme="majorBidi" w:cs="B Nazanin"/>
          <w:color w:val="000000"/>
          <w:sz w:val="20"/>
          <w:szCs w:val="20"/>
          <w:lang w:bidi="fa-IR"/>
        </w:rPr>
      </w:pPr>
      <w:proofErr w:type="spellStart"/>
      <w:r w:rsidRPr="004A4B6C">
        <w:rPr>
          <w:rFonts w:asciiTheme="majorBidi" w:eastAsia="Times New Roman" w:hAnsiTheme="majorBidi" w:cs="B Nazanin"/>
          <w:color w:val="222222"/>
          <w:sz w:val="20"/>
          <w:szCs w:val="20"/>
          <w:shd w:val="clear" w:color="auto" w:fill="FFFFFF"/>
          <w:lang w:bidi="fa-IR"/>
        </w:rPr>
        <w:t>Labrosse</w:t>
      </w:r>
      <w:proofErr w:type="spellEnd"/>
      <w:r w:rsidRPr="004A4B6C">
        <w:rPr>
          <w:rFonts w:asciiTheme="majorBidi" w:eastAsia="Times New Roman" w:hAnsiTheme="majorBidi" w:cs="B Nazanin"/>
          <w:color w:val="222222"/>
          <w:sz w:val="20"/>
          <w:szCs w:val="20"/>
          <w:shd w:val="clear" w:color="auto" w:fill="FFFFFF"/>
          <w:lang w:bidi="fa-IR"/>
        </w:rPr>
        <w:t xml:space="preserve"> M, Levy A, </w:t>
      </w:r>
      <w:proofErr w:type="spellStart"/>
      <w:r w:rsidRPr="004A4B6C">
        <w:rPr>
          <w:rFonts w:asciiTheme="majorBidi" w:eastAsia="Times New Roman" w:hAnsiTheme="majorBidi" w:cs="B Nazanin"/>
          <w:color w:val="222222"/>
          <w:sz w:val="20"/>
          <w:szCs w:val="20"/>
          <w:shd w:val="clear" w:color="auto" w:fill="FFFFFF"/>
          <w:lang w:bidi="fa-IR"/>
        </w:rPr>
        <w:t>Autmizguine</w:t>
      </w:r>
      <w:proofErr w:type="spellEnd"/>
      <w:r w:rsidRPr="004A4B6C">
        <w:rPr>
          <w:rFonts w:asciiTheme="majorBidi" w:eastAsia="Times New Roman" w:hAnsiTheme="majorBidi" w:cs="B Nazanin"/>
          <w:color w:val="222222"/>
          <w:sz w:val="20"/>
          <w:szCs w:val="20"/>
          <w:shd w:val="clear" w:color="auto" w:fill="FFFFFF"/>
          <w:lang w:bidi="fa-IR"/>
        </w:rPr>
        <w:t xml:space="preserve"> J, Gravel J. Evaluation of a new strategy for clean-catch urine in infants. Pediatrics. 2016 Sep 1;138(3).</w:t>
      </w:r>
    </w:p>
    <w:p w14:paraId="0E292C24" w14:textId="722B90D7" w:rsidR="00F95520" w:rsidRPr="004A4B6C" w:rsidRDefault="00F95520" w:rsidP="004C56EC">
      <w:pPr>
        <w:pStyle w:val="ListParagraph"/>
        <w:bidi/>
        <w:rPr>
          <w:rFonts w:cs="B Nazanin"/>
        </w:rPr>
      </w:pPr>
    </w:p>
    <w:sectPr w:rsidR="00F95520" w:rsidRPr="004A4B6C" w:rsidSect="00544FCF">
      <w:headerReference w:type="default" r:id="rId10"/>
      <w:footerReference w:type="default" r:id="rId11"/>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5DB35" w14:textId="77777777" w:rsidR="004D7F12" w:rsidRDefault="004D7F12" w:rsidP="00AA6739">
      <w:pPr>
        <w:spacing w:after="0" w:line="240" w:lineRule="auto"/>
      </w:pPr>
      <w:r>
        <w:separator/>
      </w:r>
    </w:p>
  </w:endnote>
  <w:endnote w:type="continuationSeparator" w:id="0">
    <w:p w14:paraId="0B26B1CF" w14:textId="77777777" w:rsidR="004D7F12" w:rsidRDefault="004D7F12"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B Titr">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B489C" w14:textId="77777777" w:rsidR="004D7F12" w:rsidRDefault="004D7F12" w:rsidP="00AA6739">
      <w:pPr>
        <w:spacing w:after="0" w:line="240" w:lineRule="auto"/>
      </w:pPr>
      <w:r>
        <w:separator/>
      </w:r>
    </w:p>
  </w:footnote>
  <w:footnote w:type="continuationSeparator" w:id="0">
    <w:p w14:paraId="0B228AAE" w14:textId="77777777" w:rsidR="004D7F12" w:rsidRDefault="004D7F12"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3991"/>
    <w:multiLevelType w:val="multilevel"/>
    <w:tmpl w:val="432A13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A115F"/>
    <w:multiLevelType w:val="multilevel"/>
    <w:tmpl w:val="4C0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617D4C"/>
    <w:multiLevelType w:val="multilevel"/>
    <w:tmpl w:val="3BB6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D3043A"/>
    <w:multiLevelType w:val="multilevel"/>
    <w:tmpl w:val="B4D0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146D7"/>
    <w:multiLevelType w:val="hybridMultilevel"/>
    <w:tmpl w:val="C5EC8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5"/>
  </w:num>
  <w:num w:numId="5">
    <w:abstractNumId w:val="9"/>
  </w:num>
  <w:num w:numId="6">
    <w:abstractNumId w:val="15"/>
  </w:num>
  <w:num w:numId="7">
    <w:abstractNumId w:val="14"/>
  </w:num>
  <w:num w:numId="8">
    <w:abstractNumId w:val="0"/>
  </w:num>
  <w:num w:numId="9">
    <w:abstractNumId w:val="2"/>
  </w:num>
  <w:num w:numId="10">
    <w:abstractNumId w:val="8"/>
  </w:num>
  <w:num w:numId="11">
    <w:abstractNumId w:val="3"/>
  </w:num>
  <w:num w:numId="12">
    <w:abstractNumId w:val="11"/>
  </w:num>
  <w:num w:numId="13">
    <w:abstractNumId w:val="10"/>
  </w:num>
  <w:num w:numId="14">
    <w:abstractNumId w:val="6"/>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30400"/>
    <w:rsid w:val="00081B5F"/>
    <w:rsid w:val="000962D4"/>
    <w:rsid w:val="000B044D"/>
    <w:rsid w:val="000B1A47"/>
    <w:rsid w:val="000D10D5"/>
    <w:rsid w:val="000E3773"/>
    <w:rsid w:val="000E56E4"/>
    <w:rsid w:val="000F3D7B"/>
    <w:rsid w:val="000F4B2B"/>
    <w:rsid w:val="00105DA3"/>
    <w:rsid w:val="00120726"/>
    <w:rsid w:val="00142885"/>
    <w:rsid w:val="001A35F1"/>
    <w:rsid w:val="001B3882"/>
    <w:rsid w:val="001D3A0B"/>
    <w:rsid w:val="001D3BAD"/>
    <w:rsid w:val="001E2D90"/>
    <w:rsid w:val="00210478"/>
    <w:rsid w:val="00213A52"/>
    <w:rsid w:val="00216CA1"/>
    <w:rsid w:val="00222DE4"/>
    <w:rsid w:val="00233F6E"/>
    <w:rsid w:val="002504B7"/>
    <w:rsid w:val="00266455"/>
    <w:rsid w:val="00271C6E"/>
    <w:rsid w:val="002F35E9"/>
    <w:rsid w:val="002F3851"/>
    <w:rsid w:val="00305361"/>
    <w:rsid w:val="003156AF"/>
    <w:rsid w:val="00350323"/>
    <w:rsid w:val="00365CC2"/>
    <w:rsid w:val="0037507B"/>
    <w:rsid w:val="00380CDE"/>
    <w:rsid w:val="003853E4"/>
    <w:rsid w:val="003F1182"/>
    <w:rsid w:val="00414B04"/>
    <w:rsid w:val="00442786"/>
    <w:rsid w:val="0046016C"/>
    <w:rsid w:val="004A4B6C"/>
    <w:rsid w:val="004A6BFF"/>
    <w:rsid w:val="004C56EC"/>
    <w:rsid w:val="004D7F12"/>
    <w:rsid w:val="005133BF"/>
    <w:rsid w:val="00544FCF"/>
    <w:rsid w:val="0055114C"/>
    <w:rsid w:val="0057587A"/>
    <w:rsid w:val="005A6AD7"/>
    <w:rsid w:val="005B34C7"/>
    <w:rsid w:val="005C75FF"/>
    <w:rsid w:val="005E1B66"/>
    <w:rsid w:val="005E2B09"/>
    <w:rsid w:val="006141A5"/>
    <w:rsid w:val="00630B1B"/>
    <w:rsid w:val="006635FC"/>
    <w:rsid w:val="0067709B"/>
    <w:rsid w:val="00690FD8"/>
    <w:rsid w:val="006B47B5"/>
    <w:rsid w:val="006B6DBF"/>
    <w:rsid w:val="006D2BF5"/>
    <w:rsid w:val="006F0B76"/>
    <w:rsid w:val="007F6C51"/>
    <w:rsid w:val="008F4D7E"/>
    <w:rsid w:val="00944340"/>
    <w:rsid w:val="00965D68"/>
    <w:rsid w:val="00970918"/>
    <w:rsid w:val="009730FE"/>
    <w:rsid w:val="0097793B"/>
    <w:rsid w:val="009947D8"/>
    <w:rsid w:val="009E4F82"/>
    <w:rsid w:val="009F1DFE"/>
    <w:rsid w:val="00A2206A"/>
    <w:rsid w:val="00A26711"/>
    <w:rsid w:val="00A42C27"/>
    <w:rsid w:val="00A538EA"/>
    <w:rsid w:val="00A805FE"/>
    <w:rsid w:val="00AA6739"/>
    <w:rsid w:val="00AA7CAA"/>
    <w:rsid w:val="00AF0913"/>
    <w:rsid w:val="00B57D1A"/>
    <w:rsid w:val="00B87519"/>
    <w:rsid w:val="00BD161E"/>
    <w:rsid w:val="00BF17F5"/>
    <w:rsid w:val="00BF459E"/>
    <w:rsid w:val="00C451F1"/>
    <w:rsid w:val="00C62D0E"/>
    <w:rsid w:val="00C84B52"/>
    <w:rsid w:val="00C9325B"/>
    <w:rsid w:val="00CA3764"/>
    <w:rsid w:val="00CC144B"/>
    <w:rsid w:val="00CD4B95"/>
    <w:rsid w:val="00CE3A8D"/>
    <w:rsid w:val="00CF4574"/>
    <w:rsid w:val="00D77ACC"/>
    <w:rsid w:val="00E11918"/>
    <w:rsid w:val="00E21811"/>
    <w:rsid w:val="00E21A45"/>
    <w:rsid w:val="00EA2B89"/>
    <w:rsid w:val="00F048A8"/>
    <w:rsid w:val="00F21F89"/>
    <w:rsid w:val="00F37250"/>
    <w:rsid w:val="00F95520"/>
    <w:rsid w:val="00FA5DC0"/>
    <w:rsid w:val="00FC538C"/>
    <w:rsid w:val="00FF52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NormalWeb">
    <w:name w:val="Normal (Web)"/>
    <w:basedOn w:val="Normal"/>
    <w:uiPriority w:val="99"/>
    <w:unhideWhenUsed/>
    <w:rsid w:val="00A805FE"/>
    <w:pPr>
      <w:spacing w:before="100" w:beforeAutospacing="1" w:after="100" w:afterAutospacing="1" w:line="240" w:lineRule="auto"/>
    </w:pPr>
    <w:rPr>
      <w:rFonts w:ascii="Times New Roman" w:eastAsia="Times New Roman" w:hAnsi="Times New Roman" w:cs="Times New Roman"/>
      <w:szCs w:val="24"/>
      <w:lang w:bidi="fa-IR"/>
    </w:rPr>
  </w:style>
  <w:style w:type="character" w:styleId="Hyperlink">
    <w:name w:val="Hyperlink"/>
    <w:basedOn w:val="DefaultParagraphFont"/>
    <w:uiPriority w:val="99"/>
    <w:unhideWhenUsed/>
    <w:rsid w:val="004C56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6245">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65133452">
      <w:bodyDiv w:val="1"/>
      <w:marLeft w:val="0"/>
      <w:marRight w:val="0"/>
      <w:marTop w:val="0"/>
      <w:marBottom w:val="0"/>
      <w:divBdr>
        <w:top w:val="none" w:sz="0" w:space="0" w:color="auto"/>
        <w:left w:val="none" w:sz="0" w:space="0" w:color="auto"/>
        <w:bottom w:val="none" w:sz="0" w:space="0" w:color="auto"/>
        <w:right w:val="none" w:sz="0" w:space="0" w:color="auto"/>
      </w:divBdr>
    </w:div>
    <w:div w:id="1517037287">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 w:id="204806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IHAMIDEH6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ce.org.uk/nicemedia/live/11819/36032/3603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36E12-984C-4AEB-81E0-5DCAE345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دلبری اشرف</cp:lastModifiedBy>
  <cp:revision>23</cp:revision>
  <cp:lastPrinted>2024-11-24T08:04:00Z</cp:lastPrinted>
  <dcterms:created xsi:type="dcterms:W3CDTF">2025-12-21T09:15:00Z</dcterms:created>
  <dcterms:modified xsi:type="dcterms:W3CDTF">2025-12-21T09:28:00Z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